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D3A2" w14:textId="6E9EBD7A" w:rsidR="001D7E96" w:rsidRPr="0049639B" w:rsidRDefault="47A647B7" w:rsidP="38981605">
      <w:pPr>
        <w:tabs>
          <w:tab w:val="center" w:pos="5256"/>
        </w:tabs>
      </w:pPr>
      <w:r>
        <w:t xml:space="preserve"> </w:t>
      </w:r>
      <w:r>
        <w:rPr>
          <w:noProof/>
        </w:rPr>
        <w:drawing>
          <wp:inline distT="0" distB="0" distL="0" distR="0" wp14:anchorId="66A699A1" wp14:editId="3AC51D3F">
            <wp:extent cx="6212205" cy="1482520"/>
            <wp:effectExtent l="0" t="0" r="0" b="0"/>
            <wp:docPr id="1136646766" name="Picture 3" descr="GatorEva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46766" name="Picture 3" descr="GatorEvals Logo"/>
                    <pic:cNvPicPr/>
                  </pic:nvPicPr>
                  <pic:blipFill>
                    <a:blip r:embed="rId11">
                      <a:extLst>
                        <a:ext uri="{28A0092B-C50C-407E-A947-70E740481C1C}">
                          <a14:useLocalDpi xmlns:a14="http://schemas.microsoft.com/office/drawing/2010/main" val="0"/>
                        </a:ext>
                      </a:extLst>
                    </a:blip>
                    <a:stretch>
                      <a:fillRect/>
                    </a:stretch>
                  </pic:blipFill>
                  <pic:spPr>
                    <a:xfrm>
                      <a:off x="0" y="0"/>
                      <a:ext cx="6212205" cy="1482520"/>
                    </a:xfrm>
                    <a:prstGeom prst="rect">
                      <a:avLst/>
                    </a:prstGeom>
                  </pic:spPr>
                </pic:pic>
              </a:graphicData>
            </a:graphic>
          </wp:inline>
        </w:drawing>
      </w:r>
    </w:p>
    <w:p w14:paraId="078B653F" w14:textId="34C8672C" w:rsidR="001D7E96" w:rsidRDefault="1BD6402C" w:rsidP="00192537">
      <w:pPr>
        <w:pStyle w:val="Heading1"/>
        <w:jc w:val="center"/>
      </w:pPr>
      <w:bookmarkStart w:id="0" w:name="_Toc229664307"/>
      <w:r w:rsidRPr="000D3FF5">
        <w:t>GatorE</w:t>
      </w:r>
      <w:r w:rsidR="006E20FD" w:rsidRPr="000D3FF5">
        <w:t>v</w:t>
      </w:r>
      <w:r w:rsidRPr="000D3FF5">
        <w:t>als</w:t>
      </w:r>
      <w:r w:rsidR="311648F6" w:rsidRPr="000D3FF5">
        <w:t xml:space="preserve"> DIG User Blue 9 Step by Step Guide</w:t>
      </w:r>
      <w:bookmarkEnd w:id="0"/>
    </w:p>
    <w:sdt>
      <w:sdtPr>
        <w:rPr>
          <w:rFonts w:asciiTheme="minorHAnsi" w:eastAsiaTheme="minorEastAsia" w:hAnsiTheme="minorHAnsi" w:cstheme="minorBidi"/>
          <w:color w:val="auto"/>
          <w:sz w:val="22"/>
          <w:szCs w:val="22"/>
        </w:rPr>
        <w:id w:val="-227307942"/>
        <w:docPartObj>
          <w:docPartGallery w:val="Table of Contents"/>
          <w:docPartUnique/>
        </w:docPartObj>
      </w:sdtPr>
      <w:sdtEndPr>
        <w:rPr>
          <w:b/>
          <w:bCs/>
        </w:rPr>
      </w:sdtEndPr>
      <w:sdtContent>
        <w:p w14:paraId="10A9C771" w14:textId="4CFBF6DC" w:rsidR="00EB1CA5" w:rsidRDefault="00EB1CA5">
          <w:pPr>
            <w:pStyle w:val="TOCHeading"/>
          </w:pPr>
          <w:r>
            <w:t>Contents</w:t>
          </w:r>
        </w:p>
        <w:p w14:paraId="347CE0CC" w14:textId="057C6396" w:rsidR="005C0A30" w:rsidRDefault="00EB1CA5">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9664307" w:history="1">
            <w:r w:rsidR="005C0A30" w:rsidRPr="00DA0B7D">
              <w:rPr>
                <w:rStyle w:val="Hyperlink"/>
                <w:noProof/>
              </w:rPr>
              <w:t>GatorEvals DIG User Blue 9 Step by Step Guide</w:t>
            </w:r>
            <w:r w:rsidR="005C0A30">
              <w:rPr>
                <w:noProof/>
                <w:webHidden/>
              </w:rPr>
              <w:tab/>
            </w:r>
            <w:r w:rsidR="005C0A30">
              <w:rPr>
                <w:noProof/>
                <w:webHidden/>
              </w:rPr>
              <w:fldChar w:fldCharType="begin"/>
            </w:r>
            <w:r w:rsidR="005C0A30">
              <w:rPr>
                <w:noProof/>
                <w:webHidden/>
              </w:rPr>
              <w:instrText xml:space="preserve"> PAGEREF _Toc229664307 \h </w:instrText>
            </w:r>
            <w:r w:rsidR="005C0A30">
              <w:rPr>
                <w:noProof/>
                <w:webHidden/>
              </w:rPr>
            </w:r>
            <w:r w:rsidR="005C0A30">
              <w:rPr>
                <w:noProof/>
                <w:webHidden/>
              </w:rPr>
              <w:fldChar w:fldCharType="separate"/>
            </w:r>
            <w:r w:rsidR="005C0A30">
              <w:rPr>
                <w:noProof/>
                <w:webHidden/>
              </w:rPr>
              <w:t>1</w:t>
            </w:r>
            <w:r w:rsidR="005C0A30">
              <w:rPr>
                <w:noProof/>
                <w:webHidden/>
              </w:rPr>
              <w:fldChar w:fldCharType="end"/>
            </w:r>
          </w:hyperlink>
        </w:p>
        <w:p w14:paraId="35C8B9F7" w14:textId="3000946C" w:rsidR="005C0A30" w:rsidRDefault="005C0A30">
          <w:pPr>
            <w:pStyle w:val="TOC2"/>
            <w:tabs>
              <w:tab w:val="right" w:leader="dot" w:pos="9350"/>
            </w:tabs>
            <w:rPr>
              <w:rFonts w:eastAsiaTheme="minorEastAsia"/>
              <w:noProof/>
              <w:kern w:val="2"/>
              <w:sz w:val="24"/>
              <w:szCs w:val="24"/>
              <w14:ligatures w14:val="standardContextual"/>
            </w:rPr>
          </w:pPr>
          <w:hyperlink w:anchor="_Toc229664308" w:history="1">
            <w:r w:rsidRPr="00DA0B7D">
              <w:rPr>
                <w:rStyle w:val="Hyperlink"/>
                <w:noProof/>
              </w:rPr>
              <w:t>Step 1: Logging In to GatorEvals</w:t>
            </w:r>
            <w:r>
              <w:rPr>
                <w:noProof/>
                <w:webHidden/>
              </w:rPr>
              <w:tab/>
            </w:r>
            <w:r>
              <w:rPr>
                <w:noProof/>
                <w:webHidden/>
              </w:rPr>
              <w:fldChar w:fldCharType="begin"/>
            </w:r>
            <w:r>
              <w:rPr>
                <w:noProof/>
                <w:webHidden/>
              </w:rPr>
              <w:instrText xml:space="preserve"> PAGEREF _Toc229664308 \h </w:instrText>
            </w:r>
            <w:r>
              <w:rPr>
                <w:noProof/>
                <w:webHidden/>
              </w:rPr>
            </w:r>
            <w:r>
              <w:rPr>
                <w:noProof/>
                <w:webHidden/>
              </w:rPr>
              <w:fldChar w:fldCharType="separate"/>
            </w:r>
            <w:r>
              <w:rPr>
                <w:noProof/>
                <w:webHidden/>
              </w:rPr>
              <w:t>1</w:t>
            </w:r>
            <w:r>
              <w:rPr>
                <w:noProof/>
                <w:webHidden/>
              </w:rPr>
              <w:fldChar w:fldCharType="end"/>
            </w:r>
          </w:hyperlink>
        </w:p>
        <w:p w14:paraId="709319FC" w14:textId="4CD56D25" w:rsidR="005C0A30" w:rsidRDefault="005C0A30">
          <w:pPr>
            <w:pStyle w:val="TOC2"/>
            <w:tabs>
              <w:tab w:val="right" w:leader="dot" w:pos="9350"/>
            </w:tabs>
            <w:rPr>
              <w:rFonts w:eastAsiaTheme="minorEastAsia"/>
              <w:noProof/>
              <w:kern w:val="2"/>
              <w:sz w:val="24"/>
              <w:szCs w:val="24"/>
              <w14:ligatures w14:val="standardContextual"/>
            </w:rPr>
          </w:pPr>
          <w:hyperlink w:anchor="_Toc229664309" w:history="1">
            <w:r w:rsidRPr="00DA0B7D">
              <w:rPr>
                <w:rStyle w:val="Hyperlink"/>
                <w:noProof/>
              </w:rPr>
              <w:t>Step 2: Setting up Evaluations</w:t>
            </w:r>
            <w:r>
              <w:rPr>
                <w:noProof/>
                <w:webHidden/>
              </w:rPr>
              <w:tab/>
            </w:r>
            <w:r>
              <w:rPr>
                <w:noProof/>
                <w:webHidden/>
              </w:rPr>
              <w:fldChar w:fldCharType="begin"/>
            </w:r>
            <w:r>
              <w:rPr>
                <w:noProof/>
                <w:webHidden/>
              </w:rPr>
              <w:instrText xml:space="preserve"> PAGEREF _Toc229664309 \h </w:instrText>
            </w:r>
            <w:r>
              <w:rPr>
                <w:noProof/>
                <w:webHidden/>
              </w:rPr>
            </w:r>
            <w:r>
              <w:rPr>
                <w:noProof/>
                <w:webHidden/>
              </w:rPr>
              <w:fldChar w:fldCharType="separate"/>
            </w:r>
            <w:r>
              <w:rPr>
                <w:noProof/>
                <w:webHidden/>
              </w:rPr>
              <w:t>2</w:t>
            </w:r>
            <w:r>
              <w:rPr>
                <w:noProof/>
                <w:webHidden/>
              </w:rPr>
              <w:fldChar w:fldCharType="end"/>
            </w:r>
          </w:hyperlink>
        </w:p>
        <w:p w14:paraId="5658CFE8" w14:textId="6373E5F7" w:rsidR="005C0A30" w:rsidRDefault="005C0A30">
          <w:pPr>
            <w:pStyle w:val="TOC3"/>
            <w:tabs>
              <w:tab w:val="right" w:leader="dot" w:pos="9350"/>
            </w:tabs>
            <w:rPr>
              <w:rFonts w:eastAsiaTheme="minorEastAsia"/>
              <w:noProof/>
              <w:kern w:val="2"/>
              <w:sz w:val="24"/>
              <w:szCs w:val="24"/>
              <w14:ligatures w14:val="standardContextual"/>
            </w:rPr>
          </w:pPr>
          <w:hyperlink w:anchor="_Toc229664310" w:history="1">
            <w:r w:rsidRPr="00DA0B7D">
              <w:rPr>
                <w:rStyle w:val="Hyperlink"/>
                <w:noProof/>
              </w:rPr>
              <w:t>Assigning Instructors</w:t>
            </w:r>
            <w:r>
              <w:rPr>
                <w:noProof/>
                <w:webHidden/>
              </w:rPr>
              <w:tab/>
            </w:r>
            <w:r>
              <w:rPr>
                <w:noProof/>
                <w:webHidden/>
              </w:rPr>
              <w:fldChar w:fldCharType="begin"/>
            </w:r>
            <w:r>
              <w:rPr>
                <w:noProof/>
                <w:webHidden/>
              </w:rPr>
              <w:instrText xml:space="preserve"> PAGEREF _Toc229664310 \h </w:instrText>
            </w:r>
            <w:r>
              <w:rPr>
                <w:noProof/>
                <w:webHidden/>
              </w:rPr>
            </w:r>
            <w:r>
              <w:rPr>
                <w:noProof/>
                <w:webHidden/>
              </w:rPr>
              <w:fldChar w:fldCharType="separate"/>
            </w:r>
            <w:r>
              <w:rPr>
                <w:noProof/>
                <w:webHidden/>
              </w:rPr>
              <w:t>7</w:t>
            </w:r>
            <w:r>
              <w:rPr>
                <w:noProof/>
                <w:webHidden/>
              </w:rPr>
              <w:fldChar w:fldCharType="end"/>
            </w:r>
          </w:hyperlink>
        </w:p>
        <w:p w14:paraId="282CDEC2" w14:textId="66906C84" w:rsidR="005C0A30" w:rsidRDefault="005C0A30">
          <w:pPr>
            <w:pStyle w:val="TOC2"/>
            <w:tabs>
              <w:tab w:val="right" w:leader="dot" w:pos="9350"/>
            </w:tabs>
            <w:rPr>
              <w:rFonts w:eastAsiaTheme="minorEastAsia"/>
              <w:noProof/>
              <w:kern w:val="2"/>
              <w:sz w:val="24"/>
              <w:szCs w:val="24"/>
              <w14:ligatures w14:val="standardContextual"/>
            </w:rPr>
          </w:pPr>
          <w:hyperlink w:anchor="_Toc229664311" w:history="1">
            <w:r w:rsidRPr="00DA0B7D">
              <w:rPr>
                <w:rStyle w:val="Hyperlink"/>
                <w:noProof/>
              </w:rPr>
              <w:t>Step 3: Reviewing Courses to Evaluate</w:t>
            </w:r>
            <w:r>
              <w:rPr>
                <w:noProof/>
                <w:webHidden/>
              </w:rPr>
              <w:tab/>
            </w:r>
            <w:r>
              <w:rPr>
                <w:noProof/>
                <w:webHidden/>
              </w:rPr>
              <w:fldChar w:fldCharType="begin"/>
            </w:r>
            <w:r>
              <w:rPr>
                <w:noProof/>
                <w:webHidden/>
              </w:rPr>
              <w:instrText xml:space="preserve"> PAGEREF _Toc229664311 \h </w:instrText>
            </w:r>
            <w:r>
              <w:rPr>
                <w:noProof/>
                <w:webHidden/>
              </w:rPr>
            </w:r>
            <w:r>
              <w:rPr>
                <w:noProof/>
                <w:webHidden/>
              </w:rPr>
              <w:fldChar w:fldCharType="separate"/>
            </w:r>
            <w:r>
              <w:rPr>
                <w:noProof/>
                <w:webHidden/>
              </w:rPr>
              <w:t>15</w:t>
            </w:r>
            <w:r>
              <w:rPr>
                <w:noProof/>
                <w:webHidden/>
              </w:rPr>
              <w:fldChar w:fldCharType="end"/>
            </w:r>
          </w:hyperlink>
        </w:p>
        <w:p w14:paraId="5C6A8C65" w14:textId="0C53E0A9" w:rsidR="005C0A30" w:rsidRDefault="005C0A30">
          <w:pPr>
            <w:pStyle w:val="TOC1"/>
            <w:tabs>
              <w:tab w:val="right" w:leader="dot" w:pos="9350"/>
            </w:tabs>
            <w:rPr>
              <w:rFonts w:eastAsiaTheme="minorEastAsia"/>
              <w:noProof/>
              <w:kern w:val="2"/>
              <w:sz w:val="24"/>
              <w:szCs w:val="24"/>
              <w14:ligatures w14:val="standardContextual"/>
            </w:rPr>
          </w:pPr>
          <w:hyperlink w:anchor="_Toc229664312" w:history="1">
            <w:r w:rsidRPr="00DA0B7D">
              <w:rPr>
                <w:rStyle w:val="Hyperlink"/>
                <w:noProof/>
              </w:rPr>
              <w:t>Request the proper SailPoint/ARS role</w:t>
            </w:r>
            <w:r>
              <w:rPr>
                <w:noProof/>
                <w:webHidden/>
              </w:rPr>
              <w:tab/>
            </w:r>
            <w:r>
              <w:rPr>
                <w:noProof/>
                <w:webHidden/>
              </w:rPr>
              <w:fldChar w:fldCharType="begin"/>
            </w:r>
            <w:r>
              <w:rPr>
                <w:noProof/>
                <w:webHidden/>
              </w:rPr>
              <w:instrText xml:space="preserve"> PAGEREF _Toc229664312 \h </w:instrText>
            </w:r>
            <w:r>
              <w:rPr>
                <w:noProof/>
                <w:webHidden/>
              </w:rPr>
            </w:r>
            <w:r>
              <w:rPr>
                <w:noProof/>
                <w:webHidden/>
              </w:rPr>
              <w:fldChar w:fldCharType="separate"/>
            </w:r>
            <w:r>
              <w:rPr>
                <w:noProof/>
                <w:webHidden/>
              </w:rPr>
              <w:t>21</w:t>
            </w:r>
            <w:r>
              <w:rPr>
                <w:noProof/>
                <w:webHidden/>
              </w:rPr>
              <w:fldChar w:fldCharType="end"/>
            </w:r>
          </w:hyperlink>
        </w:p>
        <w:p w14:paraId="7E98E950" w14:textId="54EFA3C6" w:rsidR="005C0A30" w:rsidRDefault="005C0A30">
          <w:pPr>
            <w:pStyle w:val="TOC1"/>
            <w:tabs>
              <w:tab w:val="right" w:leader="dot" w:pos="9350"/>
            </w:tabs>
            <w:rPr>
              <w:rFonts w:eastAsiaTheme="minorEastAsia"/>
              <w:noProof/>
              <w:kern w:val="2"/>
              <w:sz w:val="24"/>
              <w:szCs w:val="24"/>
              <w14:ligatures w14:val="standardContextual"/>
            </w:rPr>
          </w:pPr>
          <w:hyperlink w:anchor="_Toc229664313" w:history="1">
            <w:r w:rsidRPr="00DA0B7D">
              <w:rPr>
                <w:rStyle w:val="Hyperlink"/>
                <w:noProof/>
              </w:rPr>
              <w:t>Monitoring Response Rates</w:t>
            </w:r>
            <w:r>
              <w:rPr>
                <w:noProof/>
                <w:webHidden/>
              </w:rPr>
              <w:tab/>
            </w:r>
            <w:r>
              <w:rPr>
                <w:noProof/>
                <w:webHidden/>
              </w:rPr>
              <w:fldChar w:fldCharType="begin"/>
            </w:r>
            <w:r>
              <w:rPr>
                <w:noProof/>
                <w:webHidden/>
              </w:rPr>
              <w:instrText xml:space="preserve"> PAGEREF _Toc229664313 \h </w:instrText>
            </w:r>
            <w:r>
              <w:rPr>
                <w:noProof/>
                <w:webHidden/>
              </w:rPr>
            </w:r>
            <w:r>
              <w:rPr>
                <w:noProof/>
                <w:webHidden/>
              </w:rPr>
              <w:fldChar w:fldCharType="separate"/>
            </w:r>
            <w:r>
              <w:rPr>
                <w:noProof/>
                <w:webHidden/>
              </w:rPr>
              <w:t>21</w:t>
            </w:r>
            <w:r>
              <w:rPr>
                <w:noProof/>
                <w:webHidden/>
              </w:rPr>
              <w:fldChar w:fldCharType="end"/>
            </w:r>
          </w:hyperlink>
        </w:p>
        <w:p w14:paraId="4B3B8E1C" w14:textId="00DBAEA0" w:rsidR="005C0A30" w:rsidRDefault="005C0A30">
          <w:pPr>
            <w:pStyle w:val="TOC2"/>
            <w:tabs>
              <w:tab w:val="right" w:leader="dot" w:pos="9350"/>
            </w:tabs>
            <w:rPr>
              <w:rFonts w:eastAsiaTheme="minorEastAsia"/>
              <w:noProof/>
              <w:kern w:val="2"/>
              <w:sz w:val="24"/>
              <w:szCs w:val="24"/>
              <w14:ligatures w14:val="standardContextual"/>
            </w:rPr>
          </w:pPr>
          <w:hyperlink w:anchor="_Toc229664314" w:history="1">
            <w:r w:rsidRPr="00DA0B7D">
              <w:rPr>
                <w:rStyle w:val="Hyperlink"/>
                <w:noProof/>
              </w:rPr>
              <w:t>More Information on Response Rates</w:t>
            </w:r>
            <w:r>
              <w:rPr>
                <w:noProof/>
                <w:webHidden/>
              </w:rPr>
              <w:tab/>
            </w:r>
            <w:r>
              <w:rPr>
                <w:noProof/>
                <w:webHidden/>
              </w:rPr>
              <w:fldChar w:fldCharType="begin"/>
            </w:r>
            <w:r>
              <w:rPr>
                <w:noProof/>
                <w:webHidden/>
              </w:rPr>
              <w:instrText xml:space="preserve"> PAGEREF _Toc229664314 \h </w:instrText>
            </w:r>
            <w:r>
              <w:rPr>
                <w:noProof/>
                <w:webHidden/>
              </w:rPr>
            </w:r>
            <w:r>
              <w:rPr>
                <w:noProof/>
                <w:webHidden/>
              </w:rPr>
              <w:fldChar w:fldCharType="separate"/>
            </w:r>
            <w:r>
              <w:rPr>
                <w:noProof/>
                <w:webHidden/>
              </w:rPr>
              <w:t>23</w:t>
            </w:r>
            <w:r>
              <w:rPr>
                <w:noProof/>
                <w:webHidden/>
              </w:rPr>
              <w:fldChar w:fldCharType="end"/>
            </w:r>
          </w:hyperlink>
        </w:p>
        <w:p w14:paraId="46C79F50" w14:textId="13E0419C" w:rsidR="005C0A30" w:rsidRDefault="005C0A30">
          <w:pPr>
            <w:pStyle w:val="TOC1"/>
            <w:tabs>
              <w:tab w:val="right" w:leader="dot" w:pos="9350"/>
            </w:tabs>
            <w:rPr>
              <w:rFonts w:eastAsiaTheme="minorEastAsia"/>
              <w:noProof/>
              <w:kern w:val="2"/>
              <w:sz w:val="24"/>
              <w:szCs w:val="24"/>
              <w14:ligatures w14:val="standardContextual"/>
            </w:rPr>
          </w:pPr>
          <w:hyperlink w:anchor="_Toc229664315" w:history="1">
            <w:r w:rsidRPr="00DA0B7D">
              <w:rPr>
                <w:rStyle w:val="Hyperlink"/>
                <w:noProof/>
              </w:rPr>
              <w:t>Frequently Asked Questions</w:t>
            </w:r>
            <w:r>
              <w:rPr>
                <w:noProof/>
                <w:webHidden/>
              </w:rPr>
              <w:tab/>
            </w:r>
            <w:r>
              <w:rPr>
                <w:noProof/>
                <w:webHidden/>
              </w:rPr>
              <w:fldChar w:fldCharType="begin"/>
            </w:r>
            <w:r>
              <w:rPr>
                <w:noProof/>
                <w:webHidden/>
              </w:rPr>
              <w:instrText xml:space="preserve"> PAGEREF _Toc229664315 \h </w:instrText>
            </w:r>
            <w:r>
              <w:rPr>
                <w:noProof/>
                <w:webHidden/>
              </w:rPr>
            </w:r>
            <w:r>
              <w:rPr>
                <w:noProof/>
                <w:webHidden/>
              </w:rPr>
              <w:fldChar w:fldCharType="separate"/>
            </w:r>
            <w:r>
              <w:rPr>
                <w:noProof/>
                <w:webHidden/>
              </w:rPr>
              <w:t>23</w:t>
            </w:r>
            <w:r>
              <w:rPr>
                <w:noProof/>
                <w:webHidden/>
              </w:rPr>
              <w:fldChar w:fldCharType="end"/>
            </w:r>
          </w:hyperlink>
        </w:p>
        <w:p w14:paraId="5C54ECA0" w14:textId="7337A36A" w:rsidR="00EB1CA5" w:rsidRDefault="00EB1CA5">
          <w:r>
            <w:rPr>
              <w:b/>
              <w:bCs/>
              <w:noProof/>
            </w:rPr>
            <w:fldChar w:fldCharType="end"/>
          </w:r>
        </w:p>
      </w:sdtContent>
    </w:sdt>
    <w:p w14:paraId="6682219B" w14:textId="77777777" w:rsidR="005C4ABE" w:rsidRPr="005C4ABE" w:rsidRDefault="005C4ABE" w:rsidP="005C4ABE"/>
    <w:p w14:paraId="0A4A0DAC" w14:textId="6140BB53" w:rsidR="39A0BE27" w:rsidRDefault="39A0BE27" w:rsidP="000D3FF5">
      <w:pPr>
        <w:pStyle w:val="Heading2"/>
      </w:pPr>
      <w:bookmarkStart w:id="1" w:name="_Toc229664308"/>
      <w:r>
        <w:t>Step 1</w:t>
      </w:r>
      <w:r w:rsidR="00794730">
        <w:t>: Logging In to GatorEvals</w:t>
      </w:r>
      <w:bookmarkEnd w:id="1"/>
      <w:r>
        <w:t xml:space="preserve"> </w:t>
      </w:r>
    </w:p>
    <w:p w14:paraId="6DD6410F" w14:textId="1B49B708" w:rsidR="00D4092C" w:rsidRPr="000C2EC6" w:rsidRDefault="00D4092C" w:rsidP="00D4092C">
      <w:pPr>
        <w:rPr>
          <w:rFonts w:cs="Arial"/>
          <w:sz w:val="24"/>
          <w:szCs w:val="24"/>
        </w:rPr>
      </w:pPr>
      <w:r w:rsidRPr="000C2EC6">
        <w:rPr>
          <w:rFonts w:cs="Arial"/>
          <w:sz w:val="24"/>
          <w:szCs w:val="24"/>
        </w:rPr>
        <w:t xml:space="preserve">The central portal of GatorEvals has been updated to the following link - </w:t>
      </w:r>
      <w:hyperlink r:id="rId12" w:history="1">
        <w:r w:rsidRPr="000C2EC6">
          <w:rPr>
            <w:rStyle w:val="Hyperlink"/>
            <w:rFonts w:eastAsia="Calibri" w:cs="Arial"/>
            <w:sz w:val="24"/>
            <w:szCs w:val="24"/>
          </w:rPr>
          <w:t>https://my-ufl.bluera.com</w:t>
        </w:r>
      </w:hyperlink>
      <w:r w:rsidR="005C097E" w:rsidRPr="000C2EC6">
        <w:rPr>
          <w:sz w:val="24"/>
          <w:szCs w:val="24"/>
        </w:rPr>
        <w:t xml:space="preserve"> that includes a </w:t>
      </w:r>
      <w:r w:rsidR="000C2EC6" w:rsidRPr="000C2EC6">
        <w:rPr>
          <w:sz w:val="24"/>
          <w:szCs w:val="24"/>
        </w:rPr>
        <w:t xml:space="preserve">new user interface for all faculty, </w:t>
      </w:r>
      <w:proofErr w:type="gramStart"/>
      <w:r w:rsidR="000C2EC6" w:rsidRPr="000C2EC6">
        <w:rPr>
          <w:sz w:val="24"/>
          <w:szCs w:val="24"/>
        </w:rPr>
        <w:t>staff, and students.</w:t>
      </w:r>
      <w:proofErr w:type="gramEnd"/>
      <w:r w:rsidR="000C2EC6" w:rsidRPr="000C2EC6">
        <w:rPr>
          <w:sz w:val="24"/>
          <w:szCs w:val="24"/>
        </w:rPr>
        <w:t xml:space="preserve"> T</w:t>
      </w:r>
      <w:r w:rsidRPr="000C2EC6">
        <w:rPr>
          <w:rFonts w:cs="Arial"/>
          <w:sz w:val="24"/>
          <w:szCs w:val="24"/>
        </w:rPr>
        <w:t xml:space="preserve">he </w:t>
      </w:r>
      <w:r w:rsidR="000C2EC6">
        <w:rPr>
          <w:rFonts w:cs="Arial"/>
          <w:sz w:val="24"/>
          <w:szCs w:val="24"/>
        </w:rPr>
        <w:t>R</w:t>
      </w:r>
      <w:r w:rsidRPr="000C2EC6">
        <w:rPr>
          <w:rFonts w:cs="Arial"/>
          <w:sz w:val="24"/>
          <w:szCs w:val="24"/>
        </w:rPr>
        <w:t xml:space="preserve">esponse </w:t>
      </w:r>
      <w:r w:rsidR="000C2EC6">
        <w:rPr>
          <w:rFonts w:cs="Arial"/>
          <w:sz w:val="24"/>
          <w:szCs w:val="24"/>
        </w:rPr>
        <w:t>R</w:t>
      </w:r>
      <w:r w:rsidRPr="000C2EC6">
        <w:rPr>
          <w:rFonts w:cs="Arial"/>
          <w:sz w:val="24"/>
          <w:szCs w:val="24"/>
        </w:rPr>
        <w:t xml:space="preserve">ate </w:t>
      </w:r>
      <w:r w:rsidR="000C2EC6">
        <w:rPr>
          <w:rFonts w:cs="Arial"/>
          <w:sz w:val="24"/>
          <w:szCs w:val="24"/>
        </w:rPr>
        <w:t>M</w:t>
      </w:r>
      <w:r w:rsidRPr="000C2EC6">
        <w:rPr>
          <w:rFonts w:cs="Arial"/>
          <w:sz w:val="24"/>
          <w:szCs w:val="24"/>
        </w:rPr>
        <w:t xml:space="preserve">onitor, GatorEvals </w:t>
      </w:r>
      <w:r w:rsidR="0008225C">
        <w:rPr>
          <w:rFonts w:cs="Arial"/>
          <w:sz w:val="24"/>
          <w:szCs w:val="24"/>
        </w:rPr>
        <w:t>Individual or Aggregate D</w:t>
      </w:r>
      <w:r w:rsidRPr="000C2EC6">
        <w:rPr>
          <w:rFonts w:cs="Arial"/>
          <w:sz w:val="24"/>
          <w:szCs w:val="24"/>
        </w:rPr>
        <w:t xml:space="preserve">ashboard, Bookmarks, and </w:t>
      </w:r>
      <w:r w:rsidR="0008225C">
        <w:rPr>
          <w:rFonts w:cs="Arial"/>
          <w:sz w:val="24"/>
          <w:szCs w:val="24"/>
        </w:rPr>
        <w:t>Response Rate/Opt-In Cards</w:t>
      </w:r>
      <w:r w:rsidRPr="000C2EC6">
        <w:rPr>
          <w:rFonts w:cs="Arial"/>
          <w:sz w:val="24"/>
          <w:szCs w:val="24"/>
        </w:rPr>
        <w:t xml:space="preserve"> are on the left-hand side for easy access.</w:t>
      </w:r>
    </w:p>
    <w:p w14:paraId="4F8AE14C" w14:textId="77777777" w:rsidR="00D4092C" w:rsidRPr="000C2EC6" w:rsidRDefault="00D4092C" w:rsidP="00D4092C">
      <w:pPr>
        <w:rPr>
          <w:rFonts w:cs="Arial"/>
          <w:sz w:val="24"/>
          <w:szCs w:val="24"/>
        </w:rPr>
      </w:pPr>
      <w:r w:rsidRPr="000C2EC6">
        <w:rPr>
          <w:rFonts w:cs="Arial"/>
          <w:sz w:val="24"/>
          <w:szCs w:val="24"/>
        </w:rPr>
        <w:t>Reports and tasks can be saved as bookmarks. This may be particularly useful if there are certain reports referred to often.</w:t>
      </w:r>
    </w:p>
    <w:p w14:paraId="4B21C8FE" w14:textId="332FC658" w:rsidR="001D7E96" w:rsidRPr="000C2EC6" w:rsidRDefault="4FAFD32A" w:rsidP="2BC33B4E">
      <w:pPr>
        <w:pStyle w:val="ListParagraph"/>
        <w:numPr>
          <w:ilvl w:val="0"/>
          <w:numId w:val="14"/>
        </w:numPr>
        <w:spacing w:line="360" w:lineRule="exact"/>
        <w:rPr>
          <w:rFonts w:eastAsia="Calibri" w:cs="Arial"/>
          <w:sz w:val="24"/>
          <w:szCs w:val="24"/>
        </w:rPr>
      </w:pPr>
      <w:r w:rsidRPr="56876C92">
        <w:rPr>
          <w:rFonts w:eastAsia="Calibri" w:cs="Arial"/>
          <w:sz w:val="24"/>
          <w:szCs w:val="24"/>
        </w:rPr>
        <w:t xml:space="preserve">Login with your </w:t>
      </w:r>
      <w:proofErr w:type="spellStart"/>
      <w:r w:rsidRPr="56876C92">
        <w:rPr>
          <w:rFonts w:eastAsia="Calibri" w:cs="Arial"/>
          <w:sz w:val="24"/>
          <w:szCs w:val="24"/>
        </w:rPr>
        <w:t>GatorLink</w:t>
      </w:r>
      <w:proofErr w:type="spellEnd"/>
      <w:r w:rsidRPr="56876C92">
        <w:rPr>
          <w:rFonts w:eastAsia="Calibri" w:cs="Arial"/>
          <w:sz w:val="24"/>
          <w:szCs w:val="24"/>
        </w:rPr>
        <w:t xml:space="preserve"> username and password</w:t>
      </w:r>
      <w:r w:rsidR="27F0454D" w:rsidRPr="56876C92">
        <w:rPr>
          <w:rFonts w:eastAsia="Calibri" w:cs="Arial"/>
          <w:sz w:val="24"/>
          <w:szCs w:val="24"/>
        </w:rPr>
        <w:t xml:space="preserve">. </w:t>
      </w:r>
      <w:r w:rsidR="00597906" w:rsidRPr="56876C92">
        <w:rPr>
          <w:rFonts w:eastAsia="Calibri" w:cs="Arial"/>
          <w:sz w:val="24"/>
          <w:szCs w:val="24"/>
        </w:rPr>
        <w:t xml:space="preserve">We suggest adding </w:t>
      </w:r>
      <w:proofErr w:type="gramStart"/>
      <w:r w:rsidR="00597906" w:rsidRPr="56876C92">
        <w:rPr>
          <w:rFonts w:eastAsia="Calibri" w:cs="Arial"/>
          <w:sz w:val="24"/>
          <w:szCs w:val="24"/>
        </w:rPr>
        <w:t>the</w:t>
      </w:r>
      <w:proofErr w:type="gramEnd"/>
      <w:r w:rsidR="00597906" w:rsidRPr="56876C92">
        <w:rPr>
          <w:rFonts w:eastAsia="Calibri" w:cs="Arial"/>
          <w:sz w:val="24"/>
          <w:szCs w:val="24"/>
        </w:rPr>
        <w:t xml:space="preserve"> new link to your Bookmarks bar</w:t>
      </w:r>
      <w:r w:rsidR="27F0454D" w:rsidRPr="56876C92">
        <w:rPr>
          <w:rFonts w:eastAsia="Calibri" w:cs="Arial"/>
          <w:sz w:val="24"/>
          <w:szCs w:val="24"/>
        </w:rPr>
        <w:t>.</w:t>
      </w:r>
      <w:r w:rsidR="2933CA9E" w:rsidRPr="56876C92">
        <w:rPr>
          <w:rFonts w:eastAsia="Calibri" w:cs="Arial"/>
          <w:sz w:val="24"/>
          <w:szCs w:val="24"/>
        </w:rPr>
        <w:t xml:space="preserve"> </w:t>
      </w:r>
    </w:p>
    <w:p w14:paraId="0D9AA038" w14:textId="4F88D8D0" w:rsidR="001D7E96" w:rsidRPr="00D03160" w:rsidRDefault="7082CD90" w:rsidP="004520B4">
      <w:pPr>
        <w:pStyle w:val="ListParagraph"/>
        <w:numPr>
          <w:ilvl w:val="0"/>
          <w:numId w:val="12"/>
        </w:numPr>
        <w:spacing w:line="360" w:lineRule="exact"/>
        <w:rPr>
          <w:rFonts w:eastAsia="Calibri" w:cs="Arial"/>
        </w:rPr>
      </w:pPr>
      <w:r w:rsidRPr="000C2EC6">
        <w:rPr>
          <w:rFonts w:eastAsia="Calibri" w:cs="Arial"/>
          <w:sz w:val="24"/>
          <w:szCs w:val="24"/>
        </w:rPr>
        <w:t>The new user interface looks like this:</w:t>
      </w:r>
    </w:p>
    <w:p w14:paraId="6F2945F0" w14:textId="57BE4243" w:rsidR="00D03160" w:rsidRPr="000035FD" w:rsidRDefault="00D03160" w:rsidP="000035FD">
      <w:r>
        <w:rPr>
          <w:rFonts w:eastAsia="Calibri" w:cs="Arial"/>
          <w:noProof/>
          <w14:ligatures w14:val="standardContextual"/>
        </w:rPr>
        <w:lastRenderedPageBreak/>
        <w:drawing>
          <wp:inline distT="0" distB="0" distL="0" distR="0" wp14:anchorId="7B58394C" wp14:editId="639249C9">
            <wp:extent cx="5742432" cy="4822170"/>
            <wp:effectExtent l="0" t="0" r="0" b="0"/>
            <wp:docPr id="337029235" name="Picture 1" descr="A screenshot of the new Blue 9 User Inter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29235" name="Picture 1" descr="A screenshot of the new Blue 9 User Interface. "/>
                    <pic:cNvPicPr/>
                  </pic:nvPicPr>
                  <pic:blipFill>
                    <a:blip r:embed="rId13">
                      <a:extLst>
                        <a:ext uri="{28A0092B-C50C-407E-A947-70E740481C1C}">
                          <a14:useLocalDpi xmlns:a14="http://schemas.microsoft.com/office/drawing/2010/main" val="0"/>
                        </a:ext>
                      </a:extLst>
                    </a:blip>
                    <a:stretch>
                      <a:fillRect/>
                    </a:stretch>
                  </pic:blipFill>
                  <pic:spPr>
                    <a:xfrm>
                      <a:off x="0" y="0"/>
                      <a:ext cx="5756432" cy="4833926"/>
                    </a:xfrm>
                    <a:prstGeom prst="rect">
                      <a:avLst/>
                    </a:prstGeom>
                  </pic:spPr>
                </pic:pic>
              </a:graphicData>
            </a:graphic>
          </wp:inline>
        </w:drawing>
      </w:r>
    </w:p>
    <w:p w14:paraId="61590AC3" w14:textId="22004C54" w:rsidR="001D7E96" w:rsidRDefault="00794730" w:rsidP="000D3FF5">
      <w:pPr>
        <w:pStyle w:val="Heading2"/>
        <w:rPr>
          <w:rFonts w:ascii="Calibri" w:eastAsia="Calibri" w:hAnsi="Calibri" w:cs="Calibri"/>
        </w:rPr>
      </w:pPr>
      <w:bookmarkStart w:id="2" w:name="_Toc229664309"/>
      <w:r>
        <w:t xml:space="preserve">Step 2: </w:t>
      </w:r>
      <w:r w:rsidR="44A68717">
        <w:t>Setting up Evaluations</w:t>
      </w:r>
      <w:bookmarkEnd w:id="2"/>
    </w:p>
    <w:p w14:paraId="6AF7542C" w14:textId="5629671C" w:rsidR="001D7E96" w:rsidRPr="00D03160" w:rsidRDefault="00071FBA" w:rsidP="00BC15A2">
      <w:pPr>
        <w:pStyle w:val="ListParagraph"/>
        <w:numPr>
          <w:ilvl w:val="3"/>
          <w:numId w:val="14"/>
        </w:numPr>
        <w:ind w:left="720"/>
        <w:rPr>
          <w:rFonts w:cs="Arial"/>
          <w:sz w:val="24"/>
          <w:szCs w:val="24"/>
        </w:rPr>
      </w:pPr>
      <w:r w:rsidRPr="00D03160">
        <w:rPr>
          <w:rFonts w:cs="Arial"/>
          <w:noProof/>
          <w:sz w:val="24"/>
          <w:szCs w:val="24"/>
        </w:rPr>
        <w:t xml:space="preserve">In the “My Active Task” Section, </w:t>
      </w:r>
      <w:r w:rsidR="00332529" w:rsidRPr="00D03160">
        <w:rPr>
          <w:rFonts w:cs="Arial"/>
          <w:noProof/>
          <w:sz w:val="24"/>
          <w:szCs w:val="24"/>
        </w:rPr>
        <w:t>s</w:t>
      </w:r>
      <w:r w:rsidR="4FAFD32A" w:rsidRPr="00D03160">
        <w:rPr>
          <w:rFonts w:cs="Arial"/>
          <w:noProof/>
          <w:sz w:val="24"/>
          <w:szCs w:val="24"/>
        </w:rPr>
        <w:t>elect “</w:t>
      </w:r>
      <w:r w:rsidR="00F0726D">
        <w:rPr>
          <w:rFonts w:cs="Arial"/>
          <w:noProof/>
          <w:sz w:val="24"/>
          <w:szCs w:val="24"/>
        </w:rPr>
        <w:t>Term Main DIG Project”</w:t>
      </w:r>
      <w:r w:rsidR="4FAFD32A" w:rsidRPr="00D03160">
        <w:rPr>
          <w:rFonts w:cs="Arial"/>
          <w:noProof/>
          <w:sz w:val="24"/>
          <w:szCs w:val="24"/>
        </w:rPr>
        <w:t xml:space="preserve"> the data assigned to you…”</w:t>
      </w:r>
    </w:p>
    <w:p w14:paraId="68708F75" w14:textId="77777777" w:rsidR="00DA1734" w:rsidRPr="00D03160" w:rsidRDefault="00DA1734" w:rsidP="00DA1734">
      <w:pPr>
        <w:pStyle w:val="ListParagraph"/>
        <w:rPr>
          <w:rFonts w:cs="Arial"/>
          <w:sz w:val="24"/>
          <w:szCs w:val="24"/>
        </w:rPr>
      </w:pPr>
    </w:p>
    <w:p w14:paraId="21E9E6DC" w14:textId="68717A32" w:rsidR="785DB517" w:rsidRPr="00D03160" w:rsidRDefault="00D51665" w:rsidP="00D03160">
      <w:pPr>
        <w:pStyle w:val="ListParagraph"/>
        <w:rPr>
          <w:rFonts w:ascii="Arial" w:hAnsi="Arial" w:cs="Arial"/>
        </w:rPr>
      </w:pPr>
      <w:r w:rsidRPr="00D51665">
        <w:rPr>
          <w:rFonts w:ascii="Arial" w:hAnsi="Arial" w:cs="Arial"/>
          <w:noProof/>
        </w:rPr>
        <w:lastRenderedPageBreak/>
        <w:drawing>
          <wp:inline distT="0" distB="0" distL="0" distR="0" wp14:anchorId="1D175E60" wp14:editId="2F45F459">
            <wp:extent cx="4959705" cy="2509526"/>
            <wp:effectExtent l="0" t="0" r="0" b="5080"/>
            <wp:docPr id="1307112542" name="Picture 1" descr="Screenshot of Active Task area of the home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12542" name="Picture 1" descr="Screenshot of Active Task area of the home screen. "/>
                    <pic:cNvPicPr/>
                  </pic:nvPicPr>
                  <pic:blipFill>
                    <a:blip r:embed="rId14"/>
                    <a:stretch>
                      <a:fillRect/>
                    </a:stretch>
                  </pic:blipFill>
                  <pic:spPr>
                    <a:xfrm>
                      <a:off x="0" y="0"/>
                      <a:ext cx="4977847" cy="2518706"/>
                    </a:xfrm>
                    <a:prstGeom prst="rect">
                      <a:avLst/>
                    </a:prstGeom>
                  </pic:spPr>
                </pic:pic>
              </a:graphicData>
            </a:graphic>
          </wp:inline>
        </w:drawing>
      </w:r>
    </w:p>
    <w:p w14:paraId="2D6510E0" w14:textId="56B9B511" w:rsidR="001D7E96" w:rsidRPr="00D03160" w:rsidRDefault="24A51169" w:rsidP="00BC15A2">
      <w:pPr>
        <w:ind w:left="720" w:hanging="360"/>
        <w:rPr>
          <w:rFonts w:ascii="Aptos" w:eastAsia="Calibri" w:hAnsi="Aptos" w:cs="Arial"/>
          <w:noProof/>
          <w:sz w:val="24"/>
          <w:szCs w:val="24"/>
        </w:rPr>
      </w:pPr>
      <w:r w:rsidRPr="00D03160">
        <w:rPr>
          <w:rFonts w:ascii="Aptos" w:eastAsia="Calibri" w:hAnsi="Aptos" w:cs="Arial"/>
          <w:noProof/>
          <w:sz w:val="24"/>
          <w:szCs w:val="24"/>
        </w:rPr>
        <w:t xml:space="preserve">OR </w:t>
      </w:r>
    </w:p>
    <w:p w14:paraId="6FBD347B" w14:textId="7119358A" w:rsidR="24A51169" w:rsidRPr="00D03160" w:rsidRDefault="006C0EBF" w:rsidP="00D451D4">
      <w:pPr>
        <w:pStyle w:val="ListParagraph"/>
        <w:rPr>
          <w:rFonts w:ascii="Aptos" w:hAnsi="Aptos" w:cs="Arial"/>
          <w:noProof/>
          <w:sz w:val="24"/>
          <w:szCs w:val="24"/>
        </w:rPr>
      </w:pPr>
      <w:r w:rsidRPr="00D03160">
        <w:rPr>
          <w:rFonts w:ascii="Aptos" w:hAnsi="Aptos" w:cs="Arial"/>
          <w:noProof/>
          <w:sz w:val="24"/>
          <w:szCs w:val="24"/>
        </w:rPr>
        <w:t>If you only see View Response Rates in your lists of tasks, you can type in</w:t>
      </w:r>
      <w:r w:rsidR="00D451D4" w:rsidRPr="00D03160">
        <w:rPr>
          <w:rFonts w:ascii="Aptos" w:hAnsi="Aptos" w:cs="Arial"/>
          <w:noProof/>
          <w:sz w:val="24"/>
          <w:szCs w:val="24"/>
        </w:rPr>
        <w:t xml:space="preserve"> </w:t>
      </w:r>
      <w:r w:rsidRPr="00D03160">
        <w:rPr>
          <w:rFonts w:ascii="Aptos" w:hAnsi="Aptos" w:cs="Arial"/>
          <w:noProof/>
          <w:sz w:val="24"/>
          <w:szCs w:val="24"/>
        </w:rPr>
        <w:t>“</w:t>
      </w:r>
      <w:r w:rsidR="008B5D03">
        <w:rPr>
          <w:rFonts w:ascii="Aptos" w:hAnsi="Aptos" w:cs="Arial"/>
          <w:noProof/>
          <w:sz w:val="24"/>
          <w:szCs w:val="24"/>
        </w:rPr>
        <w:t>Main DIG Project</w:t>
      </w:r>
      <w:r w:rsidRPr="00D03160">
        <w:rPr>
          <w:rFonts w:ascii="Aptos" w:hAnsi="Aptos" w:cs="Arial"/>
          <w:noProof/>
          <w:sz w:val="24"/>
          <w:szCs w:val="24"/>
        </w:rPr>
        <w:t xml:space="preserve"> in the search bar at the top of the page</w:t>
      </w:r>
      <w:r w:rsidR="00D451D4" w:rsidRPr="00D03160">
        <w:rPr>
          <w:rFonts w:ascii="Aptos" w:hAnsi="Aptos" w:cs="Arial"/>
          <w:noProof/>
          <w:sz w:val="24"/>
          <w:szCs w:val="24"/>
        </w:rPr>
        <w:t xml:space="preserve">. </w:t>
      </w:r>
      <w:r w:rsidRPr="00D03160">
        <w:rPr>
          <w:rFonts w:ascii="Aptos" w:hAnsi="Aptos" w:cs="Arial"/>
          <w:noProof/>
          <w:sz w:val="24"/>
          <w:szCs w:val="24"/>
        </w:rPr>
        <w:t xml:space="preserve">Or you can click, “View All Tasks” at the bottom of the </w:t>
      </w:r>
      <w:r w:rsidR="00E011CD" w:rsidRPr="00D03160">
        <w:rPr>
          <w:rFonts w:ascii="Aptos" w:hAnsi="Aptos" w:cs="Arial"/>
          <w:noProof/>
          <w:sz w:val="24"/>
          <w:szCs w:val="24"/>
        </w:rPr>
        <w:t>“</w:t>
      </w:r>
      <w:r w:rsidRPr="00D03160">
        <w:rPr>
          <w:rFonts w:ascii="Aptos" w:hAnsi="Aptos" w:cs="Arial"/>
          <w:noProof/>
          <w:sz w:val="24"/>
          <w:szCs w:val="24"/>
        </w:rPr>
        <w:t>My Active Task</w:t>
      </w:r>
      <w:r w:rsidR="00E011CD" w:rsidRPr="00D03160">
        <w:rPr>
          <w:rFonts w:ascii="Aptos" w:hAnsi="Aptos" w:cs="Arial"/>
          <w:noProof/>
          <w:sz w:val="24"/>
          <w:szCs w:val="24"/>
        </w:rPr>
        <w:t>”</w:t>
      </w:r>
      <w:r w:rsidRPr="00D03160">
        <w:rPr>
          <w:rFonts w:ascii="Aptos" w:hAnsi="Aptos" w:cs="Arial"/>
          <w:noProof/>
          <w:sz w:val="24"/>
          <w:szCs w:val="24"/>
        </w:rPr>
        <w:t xml:space="preserve"> section. </w:t>
      </w:r>
    </w:p>
    <w:p w14:paraId="7988E00B" w14:textId="77777777" w:rsidR="006C0EBF" w:rsidRPr="00EF40B5" w:rsidRDefault="006C0EBF" w:rsidP="006C0EBF">
      <w:pPr>
        <w:pStyle w:val="ListParagraph"/>
        <w:rPr>
          <w:noProof/>
        </w:rPr>
      </w:pPr>
    </w:p>
    <w:p w14:paraId="4C7612C1" w14:textId="3D28D6AE" w:rsidR="24A51169" w:rsidRDefault="003E4876" w:rsidP="6BEED420">
      <w:pPr>
        <w:ind w:left="720"/>
      </w:pPr>
      <w:r w:rsidRPr="003E4876">
        <w:drawing>
          <wp:inline distT="0" distB="0" distL="0" distR="0" wp14:anchorId="62C09A0A" wp14:editId="57C75987">
            <wp:extent cx="5943600" cy="3246755"/>
            <wp:effectExtent l="0" t="0" r="0" b="0"/>
            <wp:docPr id="219884136" name="Picture 1" descr="Screenshot of search bar that includes Spring 2026 main to filter active tasks to the DI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4136" name="Picture 1" descr="Screenshot of search bar that includes Spring 2026 main to filter active tasks to the DIG project."/>
                    <pic:cNvPicPr/>
                  </pic:nvPicPr>
                  <pic:blipFill>
                    <a:blip r:embed="rId15"/>
                    <a:stretch>
                      <a:fillRect/>
                    </a:stretch>
                  </pic:blipFill>
                  <pic:spPr>
                    <a:xfrm>
                      <a:off x="0" y="0"/>
                      <a:ext cx="5943600" cy="3246755"/>
                    </a:xfrm>
                    <a:prstGeom prst="rect">
                      <a:avLst/>
                    </a:prstGeom>
                  </pic:spPr>
                </pic:pic>
              </a:graphicData>
            </a:graphic>
          </wp:inline>
        </w:drawing>
      </w:r>
    </w:p>
    <w:p w14:paraId="194522A4" w14:textId="1003D731" w:rsidR="001D7E96" w:rsidRPr="00D03160" w:rsidRDefault="4FAFD32A" w:rsidP="00BC15A2">
      <w:pPr>
        <w:pStyle w:val="ListParagraph"/>
        <w:numPr>
          <w:ilvl w:val="3"/>
          <w:numId w:val="14"/>
        </w:numPr>
        <w:ind w:left="720"/>
        <w:rPr>
          <w:rFonts w:eastAsia="Calibri" w:cs="Arial"/>
          <w:i/>
          <w:iCs/>
          <w:noProof/>
          <w:sz w:val="24"/>
          <w:szCs w:val="24"/>
        </w:rPr>
      </w:pPr>
      <w:r w:rsidRPr="00D03160">
        <w:rPr>
          <w:rFonts w:cs="Arial"/>
          <w:noProof/>
          <w:sz w:val="24"/>
          <w:szCs w:val="24"/>
        </w:rPr>
        <w:t>Once you’ve selected “</w:t>
      </w:r>
      <w:r w:rsidR="0067121B">
        <w:rPr>
          <w:rFonts w:cs="Arial"/>
          <w:noProof/>
          <w:sz w:val="24"/>
          <w:szCs w:val="24"/>
        </w:rPr>
        <w:t>Term Main DIG Project</w:t>
      </w:r>
      <w:r w:rsidRPr="00D03160">
        <w:rPr>
          <w:rFonts w:cs="Arial"/>
          <w:noProof/>
          <w:sz w:val="24"/>
          <w:szCs w:val="24"/>
        </w:rPr>
        <w:t xml:space="preserve">…”, it will take you to a screen like the one below. </w:t>
      </w:r>
      <w:r w:rsidR="00D76B61" w:rsidRPr="00D03160">
        <w:rPr>
          <w:rFonts w:cs="Arial"/>
          <w:sz w:val="24"/>
          <w:szCs w:val="24"/>
        </w:rPr>
        <w:t xml:space="preserve">The spreadsheet view is now </w:t>
      </w:r>
      <w:proofErr w:type="gramStart"/>
      <w:r w:rsidR="00D76B61" w:rsidRPr="00D03160">
        <w:rPr>
          <w:rFonts w:cs="Arial"/>
          <w:sz w:val="24"/>
          <w:szCs w:val="24"/>
        </w:rPr>
        <w:t>editable in-line</w:t>
      </w:r>
      <w:proofErr w:type="gramEnd"/>
      <w:r w:rsidR="0068495B" w:rsidRPr="00D03160">
        <w:rPr>
          <w:rFonts w:cs="Arial"/>
          <w:sz w:val="24"/>
          <w:szCs w:val="24"/>
        </w:rPr>
        <w:t>.</w:t>
      </w:r>
    </w:p>
    <w:p w14:paraId="16116B08" w14:textId="331118A6" w:rsidR="2BC33B4E" w:rsidRDefault="2BC33B4E" w:rsidP="2BC33B4E">
      <w:pPr>
        <w:pStyle w:val="ListParagraph"/>
        <w:rPr>
          <w:rFonts w:ascii="Calibri" w:eastAsia="Calibri" w:hAnsi="Calibri" w:cs="Calibri"/>
          <w:noProof/>
        </w:rPr>
      </w:pPr>
    </w:p>
    <w:p w14:paraId="7FF83243" w14:textId="6C6F239B" w:rsidR="761CB7DA" w:rsidRDefault="1AC9D988" w:rsidP="6BEED420">
      <w:pPr>
        <w:pStyle w:val="ListParagraph"/>
        <w:rPr>
          <w:rFonts w:ascii="Calibri" w:eastAsia="Calibri" w:hAnsi="Calibri" w:cs="Calibri"/>
        </w:rPr>
      </w:pPr>
      <w:r>
        <w:rPr>
          <w:noProof/>
        </w:rPr>
        <w:lastRenderedPageBreak/>
        <w:drawing>
          <wp:inline distT="0" distB="0" distL="0" distR="0" wp14:anchorId="485AB617" wp14:editId="64394AD7">
            <wp:extent cx="5615354" cy="3041650"/>
            <wp:effectExtent l="0" t="0" r="0" b="0"/>
            <wp:docPr id="888350225" name="Picture 888350225" descr="Screenshot of the task list of courses for DIG us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50225" name="Picture 888350225" descr="Screenshot of the task list of courses for DIG users.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5354" cy="3041650"/>
                    </a:xfrm>
                    <a:prstGeom prst="rect">
                      <a:avLst/>
                    </a:prstGeom>
                  </pic:spPr>
                </pic:pic>
              </a:graphicData>
            </a:graphic>
          </wp:inline>
        </w:drawing>
      </w:r>
    </w:p>
    <w:p w14:paraId="13D4DF6F" w14:textId="77777777" w:rsidR="00C67A65" w:rsidRDefault="00C67A65" w:rsidP="6BEED420">
      <w:pPr>
        <w:pStyle w:val="ListParagraph"/>
        <w:rPr>
          <w:rFonts w:ascii="Calibri" w:eastAsia="Calibri" w:hAnsi="Calibri" w:cs="Calibri"/>
        </w:rPr>
      </w:pPr>
    </w:p>
    <w:p w14:paraId="3B06F47B" w14:textId="77777777" w:rsidR="00D03160" w:rsidRPr="003B1BD6" w:rsidRDefault="00950D48" w:rsidP="00D03160">
      <w:pPr>
        <w:pStyle w:val="ListParagraph"/>
        <w:numPr>
          <w:ilvl w:val="4"/>
          <w:numId w:val="14"/>
        </w:numPr>
        <w:rPr>
          <w:rFonts w:ascii="Aptos" w:hAnsi="Aptos" w:cs="Arial"/>
          <w:sz w:val="24"/>
          <w:szCs w:val="24"/>
        </w:rPr>
      </w:pPr>
      <w:r w:rsidRPr="003B1BD6">
        <w:rPr>
          <w:rFonts w:ascii="Aptos" w:hAnsi="Aptos" w:cs="Arial"/>
          <w:sz w:val="24"/>
          <w:szCs w:val="24"/>
        </w:rPr>
        <w:t xml:space="preserve">Select ‘Manage </w:t>
      </w:r>
      <w:proofErr w:type="gramStart"/>
      <w:r w:rsidRPr="003B1BD6">
        <w:rPr>
          <w:rFonts w:ascii="Aptos" w:hAnsi="Aptos" w:cs="Arial"/>
          <w:sz w:val="24"/>
          <w:szCs w:val="24"/>
        </w:rPr>
        <w:t>Columns’</w:t>
      </w:r>
      <w:proofErr w:type="gramEnd"/>
      <w:r w:rsidRPr="003B1BD6">
        <w:rPr>
          <w:rFonts w:ascii="Aptos" w:hAnsi="Aptos" w:cs="Arial"/>
          <w:sz w:val="24"/>
          <w:szCs w:val="24"/>
        </w:rPr>
        <w:t xml:space="preserve"> to add or remove additional columns from the working view: </w:t>
      </w:r>
    </w:p>
    <w:p w14:paraId="07E72558" w14:textId="7A94D6F2" w:rsidR="00FC3EDA" w:rsidRPr="003B1BD6" w:rsidRDefault="001725D0" w:rsidP="00D03160">
      <w:pPr>
        <w:pStyle w:val="ListParagraph"/>
        <w:numPr>
          <w:ilvl w:val="5"/>
          <w:numId w:val="14"/>
        </w:numPr>
        <w:rPr>
          <w:rFonts w:ascii="Aptos" w:hAnsi="Aptos" w:cs="Arial"/>
          <w:sz w:val="24"/>
          <w:szCs w:val="24"/>
        </w:rPr>
      </w:pPr>
      <w:r w:rsidRPr="003B1BD6">
        <w:rPr>
          <w:rFonts w:ascii="Aptos" w:hAnsi="Aptos" w:cs="Arial"/>
          <w:sz w:val="24"/>
          <w:szCs w:val="24"/>
        </w:rPr>
        <w:t>Any item with a gr</w:t>
      </w:r>
      <w:r w:rsidR="43009DFB" w:rsidRPr="003B1BD6">
        <w:rPr>
          <w:rFonts w:ascii="Aptos" w:hAnsi="Aptos" w:cs="Arial"/>
          <w:sz w:val="24"/>
          <w:szCs w:val="24"/>
        </w:rPr>
        <w:t>e</w:t>
      </w:r>
      <w:r w:rsidRPr="003B1BD6">
        <w:rPr>
          <w:rFonts w:ascii="Aptos" w:hAnsi="Aptos" w:cs="Arial"/>
          <w:sz w:val="24"/>
          <w:szCs w:val="24"/>
        </w:rPr>
        <w:t xml:space="preserve">yed out check box cannot be removed from the active view as it is a field with data rules (like </w:t>
      </w:r>
      <w:proofErr w:type="gramStart"/>
      <w:r w:rsidRPr="003B1BD6">
        <w:rPr>
          <w:rFonts w:ascii="Aptos" w:hAnsi="Aptos" w:cs="Arial"/>
          <w:sz w:val="24"/>
          <w:szCs w:val="24"/>
        </w:rPr>
        <w:t>a list</w:t>
      </w:r>
      <w:proofErr w:type="gramEnd"/>
      <w:r w:rsidRPr="003B1BD6">
        <w:rPr>
          <w:rFonts w:ascii="Aptos" w:hAnsi="Aptos" w:cs="Arial"/>
          <w:sz w:val="24"/>
          <w:szCs w:val="24"/>
        </w:rPr>
        <w:t xml:space="preserve"> or date restrictions), but there are additional columns that may be useful for providing context or sorting</w:t>
      </w:r>
      <w:r w:rsidR="00433350" w:rsidRPr="003B1BD6">
        <w:rPr>
          <w:rFonts w:ascii="Aptos" w:hAnsi="Aptos" w:cs="Arial"/>
          <w:sz w:val="24"/>
          <w:szCs w:val="24"/>
        </w:rPr>
        <w:t>.</w:t>
      </w:r>
      <w:r w:rsidRPr="003B1BD6">
        <w:rPr>
          <w:rFonts w:ascii="Aptos" w:hAnsi="Aptos" w:cs="Arial"/>
          <w:sz w:val="24"/>
          <w:szCs w:val="24"/>
        </w:rPr>
        <w:t xml:space="preserve"> </w:t>
      </w:r>
    </w:p>
    <w:p w14:paraId="215CE187" w14:textId="4DA83F4F" w:rsidR="001725D0" w:rsidRPr="003B1BD6" w:rsidRDefault="001725D0" w:rsidP="003B1BD6">
      <w:pPr>
        <w:pStyle w:val="ListParagraph"/>
        <w:numPr>
          <w:ilvl w:val="1"/>
          <w:numId w:val="14"/>
        </w:numPr>
        <w:rPr>
          <w:rFonts w:cs="Arial"/>
          <w:sz w:val="24"/>
          <w:szCs w:val="24"/>
        </w:rPr>
      </w:pPr>
      <w:r w:rsidRPr="003B1BD6">
        <w:rPr>
          <w:rFonts w:cs="Arial"/>
          <w:sz w:val="24"/>
          <w:szCs w:val="24"/>
        </w:rPr>
        <w:t xml:space="preserve">These columns can also be reordered by clicking the </w:t>
      </w:r>
      <w:r w:rsidR="00433350" w:rsidRPr="003B1BD6">
        <w:rPr>
          <w:rFonts w:cs="Arial"/>
          <w:sz w:val="24"/>
          <w:szCs w:val="24"/>
        </w:rPr>
        <w:t>6-dot</w:t>
      </w:r>
      <w:r w:rsidRPr="003B1BD6">
        <w:rPr>
          <w:rFonts w:cs="Arial"/>
          <w:sz w:val="24"/>
          <w:szCs w:val="24"/>
        </w:rPr>
        <w:t xml:space="preserve"> icon and dragging them up or down, so more useful columns can be moved to beside relevant ones (like showing course </w:t>
      </w:r>
      <w:r w:rsidR="0061747B" w:rsidRPr="003B1BD6">
        <w:rPr>
          <w:rFonts w:cs="Arial"/>
          <w:sz w:val="24"/>
          <w:szCs w:val="24"/>
        </w:rPr>
        <w:t>name</w:t>
      </w:r>
      <w:r w:rsidRPr="003B1BD6">
        <w:rPr>
          <w:rFonts w:cs="Arial"/>
          <w:sz w:val="24"/>
          <w:szCs w:val="24"/>
        </w:rPr>
        <w:t xml:space="preserve"> beside section number</w:t>
      </w:r>
      <w:r w:rsidR="0061747B" w:rsidRPr="003B1BD6">
        <w:rPr>
          <w:rFonts w:cs="Arial"/>
          <w:sz w:val="24"/>
          <w:szCs w:val="24"/>
        </w:rPr>
        <w:t>).</w:t>
      </w:r>
    </w:p>
    <w:p w14:paraId="085348D8" w14:textId="4718C929" w:rsidR="00FC3EDA" w:rsidRDefault="00FC3EDA" w:rsidP="001725D0">
      <w:pPr>
        <w:ind w:left="720"/>
        <w:rPr>
          <w:rFonts w:ascii="Arial" w:hAnsi="Arial" w:cs="Arial"/>
        </w:rPr>
      </w:pPr>
      <w:r w:rsidRPr="00EC492F">
        <w:rPr>
          <w:rFonts w:ascii="Arial" w:hAnsi="Arial" w:cs="Arial"/>
          <w:noProof/>
        </w:rPr>
        <w:lastRenderedPageBreak/>
        <w:drawing>
          <wp:inline distT="0" distB="0" distL="0" distR="0" wp14:anchorId="1CEA07EF" wp14:editId="70CA2FB3">
            <wp:extent cx="3372321" cy="5391902"/>
            <wp:effectExtent l="0" t="0" r="0" b="0"/>
            <wp:docPr id="886349857" name="Picture 1" descr="A screenshot of the Manage Columns options to show columns in the DIG task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49857" name="Picture 1" descr="A screenshot of the Manage Columns options to show columns in the DIG task list. "/>
                    <pic:cNvPicPr/>
                  </pic:nvPicPr>
                  <pic:blipFill>
                    <a:blip r:embed="rId17"/>
                    <a:stretch>
                      <a:fillRect/>
                    </a:stretch>
                  </pic:blipFill>
                  <pic:spPr>
                    <a:xfrm>
                      <a:off x="0" y="0"/>
                      <a:ext cx="3372321" cy="5391902"/>
                    </a:xfrm>
                    <a:prstGeom prst="rect">
                      <a:avLst/>
                    </a:prstGeom>
                  </pic:spPr>
                </pic:pic>
              </a:graphicData>
            </a:graphic>
          </wp:inline>
        </w:drawing>
      </w:r>
    </w:p>
    <w:p w14:paraId="4C6F0369" w14:textId="77777777" w:rsidR="00D263E5" w:rsidRDefault="00D263E5" w:rsidP="001725D0">
      <w:pPr>
        <w:ind w:left="720"/>
        <w:rPr>
          <w:rFonts w:ascii="Arial" w:hAnsi="Arial" w:cs="Arial"/>
        </w:rPr>
      </w:pPr>
    </w:p>
    <w:p w14:paraId="29BA8E01" w14:textId="6D935725" w:rsidR="000E3509" w:rsidRPr="003B1BD6" w:rsidRDefault="00D263E5" w:rsidP="003B1BD6">
      <w:pPr>
        <w:pStyle w:val="ListParagraph"/>
        <w:numPr>
          <w:ilvl w:val="2"/>
          <w:numId w:val="14"/>
        </w:numPr>
        <w:rPr>
          <w:rFonts w:ascii="Aptos" w:eastAsia="Calibri" w:hAnsi="Aptos" w:cs="Arial"/>
          <w:sz w:val="24"/>
          <w:szCs w:val="24"/>
        </w:rPr>
      </w:pPr>
      <w:r w:rsidRPr="003B1BD6">
        <w:rPr>
          <w:rFonts w:ascii="Aptos" w:eastAsia="Calibri" w:hAnsi="Aptos" w:cs="Arial"/>
          <w:sz w:val="24"/>
          <w:szCs w:val="24"/>
        </w:rPr>
        <w:t>NOTE: You can rearrange and add/remove columns (note only some columns can be removed from the view) and courses can be published in line.</w:t>
      </w:r>
    </w:p>
    <w:p w14:paraId="06E82E32" w14:textId="197B1160" w:rsidR="00E70D32" w:rsidRPr="003B1BD6" w:rsidRDefault="00E70D32" w:rsidP="003B1BD6">
      <w:pPr>
        <w:pStyle w:val="ListParagraph"/>
        <w:numPr>
          <w:ilvl w:val="1"/>
          <w:numId w:val="14"/>
        </w:numPr>
        <w:rPr>
          <w:rFonts w:ascii="Aptos" w:hAnsi="Aptos" w:cs="Arial"/>
          <w:sz w:val="24"/>
          <w:szCs w:val="24"/>
        </w:rPr>
      </w:pPr>
      <w:r w:rsidRPr="003B1BD6">
        <w:rPr>
          <w:rFonts w:ascii="Aptos" w:hAnsi="Aptos" w:cs="Arial"/>
          <w:sz w:val="24"/>
          <w:szCs w:val="24"/>
        </w:rPr>
        <w:t xml:space="preserve">Additionally, </w:t>
      </w:r>
      <w:r w:rsidR="00BA1B0C" w:rsidRPr="003B1BD6">
        <w:rPr>
          <w:rFonts w:ascii="Aptos" w:hAnsi="Aptos" w:cs="Arial"/>
          <w:sz w:val="24"/>
          <w:szCs w:val="24"/>
        </w:rPr>
        <w:t>editing in-line is possible.</w:t>
      </w:r>
      <w:r w:rsidR="00DB36F9" w:rsidRPr="003B1BD6">
        <w:rPr>
          <w:rFonts w:ascii="Aptos" w:hAnsi="Aptos" w:cs="Arial"/>
          <w:sz w:val="24"/>
          <w:szCs w:val="24"/>
        </w:rPr>
        <w:t xml:space="preserve"> You </w:t>
      </w:r>
      <w:r w:rsidR="00F77307" w:rsidRPr="003B1BD6">
        <w:rPr>
          <w:rFonts w:ascii="Aptos" w:hAnsi="Aptos" w:cs="Arial"/>
          <w:sz w:val="24"/>
          <w:szCs w:val="24"/>
        </w:rPr>
        <w:t>may find the course that needs a field updated and click in the row in an editable field</w:t>
      </w:r>
      <w:r w:rsidR="001B2D91" w:rsidRPr="003B1BD6">
        <w:rPr>
          <w:rFonts w:ascii="Aptos" w:hAnsi="Aptos" w:cs="Arial"/>
          <w:sz w:val="24"/>
          <w:szCs w:val="24"/>
        </w:rPr>
        <w:t>, enter the updated information</w:t>
      </w:r>
      <w:r w:rsidR="00BE5833" w:rsidRPr="003B1BD6">
        <w:rPr>
          <w:rFonts w:ascii="Aptos" w:hAnsi="Aptos" w:cs="Arial"/>
          <w:sz w:val="24"/>
          <w:szCs w:val="24"/>
        </w:rPr>
        <w:t>, and click “Save Row” to save the changes.</w:t>
      </w:r>
    </w:p>
    <w:p w14:paraId="1681F47D" w14:textId="139D7708" w:rsidR="003469EC" w:rsidRDefault="003469EC" w:rsidP="001725D0">
      <w:pPr>
        <w:ind w:left="720"/>
        <w:rPr>
          <w:rFonts w:ascii="Arial" w:hAnsi="Arial" w:cs="Arial"/>
        </w:rPr>
      </w:pPr>
      <w:r w:rsidRPr="003469EC">
        <w:rPr>
          <w:rFonts w:ascii="Arial" w:hAnsi="Arial" w:cs="Arial"/>
          <w:noProof/>
        </w:rPr>
        <w:lastRenderedPageBreak/>
        <w:drawing>
          <wp:inline distT="0" distB="0" distL="0" distR="0" wp14:anchorId="1AEC316B" wp14:editId="13A191BE">
            <wp:extent cx="5943600" cy="1476375"/>
            <wp:effectExtent l="0" t="0" r="0" b="9525"/>
            <wp:docPr id="139482325" name="Picture 1" descr="A screenshot of Eval_Start, Eval_End, Evaluate, and SSR_Component ability to edit in line on DIG task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2325" name="Picture 1" descr="A screenshot of Eval_Start, Eval_End, Evaluate, and SSR_Component ability to edit in line on DIG task list. "/>
                    <pic:cNvPicPr/>
                  </pic:nvPicPr>
                  <pic:blipFill>
                    <a:blip r:embed="rId18"/>
                    <a:stretch>
                      <a:fillRect/>
                    </a:stretch>
                  </pic:blipFill>
                  <pic:spPr>
                    <a:xfrm>
                      <a:off x="0" y="0"/>
                      <a:ext cx="5943600" cy="1476375"/>
                    </a:xfrm>
                    <a:prstGeom prst="rect">
                      <a:avLst/>
                    </a:prstGeom>
                  </pic:spPr>
                </pic:pic>
              </a:graphicData>
            </a:graphic>
          </wp:inline>
        </w:drawing>
      </w:r>
    </w:p>
    <w:p w14:paraId="0C661ECD" w14:textId="0F0851A2" w:rsidR="008A362C" w:rsidRPr="000E3509" w:rsidRDefault="00303E2E" w:rsidP="000E3509">
      <w:pPr>
        <w:ind w:left="720"/>
        <w:rPr>
          <w:rFonts w:ascii="Arial" w:hAnsi="Arial" w:cs="Arial"/>
        </w:rPr>
      </w:pPr>
      <w:r>
        <w:rPr>
          <w:noProof/>
        </w:rPr>
        <w:drawing>
          <wp:inline distT="0" distB="0" distL="0" distR="0" wp14:anchorId="7B8E27E8" wp14:editId="0A6A9C74">
            <wp:extent cx="5934712" cy="1759585"/>
            <wp:effectExtent l="0" t="0" r="8890" b="0"/>
            <wp:docPr id="700512081" name="Picture 1" descr="Screenshot of message when a DIG user edits to Save Row after making ed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12081" name="Picture 1" descr="Screenshot of message when a DIG user edits to Save Row after making edits. "/>
                    <pic:cNvPicPr/>
                  </pic:nvPicPr>
                  <pic:blipFill>
                    <a:blip r:embed="rId19">
                      <a:extLst>
                        <a:ext uri="{28A0092B-C50C-407E-A947-70E740481C1C}">
                          <a14:useLocalDpi xmlns:a14="http://schemas.microsoft.com/office/drawing/2010/main" val="0"/>
                        </a:ext>
                      </a:extLst>
                    </a:blip>
                    <a:stretch>
                      <a:fillRect/>
                    </a:stretch>
                  </pic:blipFill>
                  <pic:spPr>
                    <a:xfrm>
                      <a:off x="0" y="0"/>
                      <a:ext cx="5934712" cy="1759585"/>
                    </a:xfrm>
                    <a:prstGeom prst="rect">
                      <a:avLst/>
                    </a:prstGeom>
                  </pic:spPr>
                </pic:pic>
              </a:graphicData>
            </a:graphic>
          </wp:inline>
        </w:drawing>
      </w:r>
    </w:p>
    <w:p w14:paraId="6CD69DB3" w14:textId="77777777" w:rsidR="00EF40B5" w:rsidRPr="003B1BD6" w:rsidRDefault="00EF40B5" w:rsidP="003B1BD6">
      <w:pPr>
        <w:rPr>
          <w:rFonts w:ascii="Aptos" w:eastAsia="Calibri" w:hAnsi="Aptos" w:cs="Calibri"/>
          <w:sz w:val="24"/>
          <w:szCs w:val="24"/>
        </w:rPr>
      </w:pPr>
    </w:p>
    <w:p w14:paraId="1764A567" w14:textId="29111D7A" w:rsidR="761CB7DA" w:rsidRPr="003B1BD6" w:rsidRDefault="330AC8B1" w:rsidP="00673DFA">
      <w:pPr>
        <w:pStyle w:val="ListParagraph"/>
        <w:numPr>
          <w:ilvl w:val="2"/>
          <w:numId w:val="28"/>
        </w:numPr>
        <w:rPr>
          <w:rFonts w:ascii="Aptos" w:eastAsia="Calibri" w:hAnsi="Aptos" w:cs="Arial"/>
          <w:sz w:val="24"/>
          <w:szCs w:val="24"/>
        </w:rPr>
      </w:pPr>
      <w:r w:rsidRPr="003B1BD6">
        <w:rPr>
          <w:rFonts w:ascii="Aptos" w:eastAsia="Calibri" w:hAnsi="Aptos" w:cs="Arial"/>
          <w:sz w:val="24"/>
          <w:szCs w:val="24"/>
        </w:rPr>
        <w:t>The “A</w:t>
      </w:r>
      <w:r w:rsidR="00C84652" w:rsidRPr="003B1BD6">
        <w:rPr>
          <w:rFonts w:ascii="Aptos" w:eastAsia="Calibri" w:hAnsi="Aptos" w:cs="Arial"/>
          <w:sz w:val="24"/>
          <w:szCs w:val="24"/>
        </w:rPr>
        <w:t>ctions</w:t>
      </w:r>
      <w:r w:rsidRPr="003B1BD6">
        <w:rPr>
          <w:rFonts w:ascii="Aptos" w:eastAsia="Calibri" w:hAnsi="Aptos" w:cs="Arial"/>
          <w:sz w:val="24"/>
          <w:szCs w:val="24"/>
        </w:rPr>
        <w:t xml:space="preserve">” </w:t>
      </w:r>
      <w:r w:rsidR="79CCA02B" w:rsidRPr="003B1BD6">
        <w:rPr>
          <w:rFonts w:ascii="Aptos" w:eastAsia="Calibri" w:hAnsi="Aptos" w:cs="Arial"/>
          <w:sz w:val="24"/>
          <w:szCs w:val="24"/>
        </w:rPr>
        <w:t>column shows the following options: Split, Restore, and Publish</w:t>
      </w:r>
      <w:r w:rsidR="00614100" w:rsidRPr="003B1BD6">
        <w:rPr>
          <w:rFonts w:ascii="Aptos" w:eastAsia="Calibri" w:hAnsi="Aptos" w:cs="Arial"/>
          <w:sz w:val="24"/>
          <w:szCs w:val="24"/>
        </w:rPr>
        <w:t xml:space="preserve">. </w:t>
      </w:r>
    </w:p>
    <w:p w14:paraId="7B547D5D" w14:textId="63B27DC7" w:rsidR="761CB7DA" w:rsidRDefault="761CB7DA" w:rsidP="6BEED420">
      <w:pPr>
        <w:pStyle w:val="ListParagraph"/>
        <w:ind w:left="0"/>
        <w:rPr>
          <w:rFonts w:ascii="Calibri" w:eastAsia="Calibri" w:hAnsi="Calibri" w:cs="Calibri"/>
        </w:rPr>
      </w:pPr>
    </w:p>
    <w:p w14:paraId="70EC6747" w14:textId="6741AB88" w:rsidR="761CB7DA" w:rsidRDefault="79CCA02B" w:rsidP="6BEED420">
      <w:pPr>
        <w:pStyle w:val="ListParagraph"/>
        <w:rPr>
          <w:rFonts w:ascii="Calibri" w:eastAsia="Calibri" w:hAnsi="Calibri" w:cs="Calibri"/>
        </w:rPr>
      </w:pPr>
      <w:r w:rsidRPr="765048D5">
        <w:rPr>
          <w:rFonts w:ascii="Calibri" w:eastAsia="Calibri" w:hAnsi="Calibri" w:cs="Calibri"/>
        </w:rPr>
        <w:t xml:space="preserve">     </w:t>
      </w:r>
      <w:r>
        <w:rPr>
          <w:noProof/>
        </w:rPr>
        <w:drawing>
          <wp:inline distT="0" distB="0" distL="0" distR="0" wp14:anchorId="597CDC33" wp14:editId="51965F41">
            <wp:extent cx="2414896" cy="1800506"/>
            <wp:effectExtent l="0" t="0" r="0" b="0"/>
            <wp:docPr id="1492006162" name="Picture 1492006162" descr="A screenshot of the three dots in the Actions column that has the ability for DIG users to Split, Restore, or Publi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06162" name="Picture 1492006162" descr="A screenshot of the three dots in the Actions column that has the ability for DIG users to Split, Restore, or Publish. "/>
                    <pic:cNvPicPr/>
                  </pic:nvPicPr>
                  <pic:blipFill>
                    <a:blip r:embed="rId20">
                      <a:extLst>
                        <a:ext uri="{28A0092B-C50C-407E-A947-70E740481C1C}">
                          <a14:useLocalDpi xmlns:a14="http://schemas.microsoft.com/office/drawing/2010/main" val="0"/>
                        </a:ext>
                      </a:extLst>
                    </a:blip>
                    <a:stretch>
                      <a:fillRect/>
                    </a:stretch>
                  </pic:blipFill>
                  <pic:spPr>
                    <a:xfrm>
                      <a:off x="0" y="0"/>
                      <a:ext cx="2414896" cy="1800506"/>
                    </a:xfrm>
                    <a:prstGeom prst="rect">
                      <a:avLst/>
                    </a:prstGeom>
                  </pic:spPr>
                </pic:pic>
              </a:graphicData>
            </a:graphic>
          </wp:inline>
        </w:drawing>
      </w:r>
    </w:p>
    <w:p w14:paraId="67DFBC7E" w14:textId="77777777" w:rsidR="00EF40B5" w:rsidRDefault="00EF40B5" w:rsidP="6BEED420">
      <w:pPr>
        <w:pStyle w:val="ListParagraph"/>
      </w:pPr>
    </w:p>
    <w:p w14:paraId="2DF88D83" w14:textId="68B7C6CC" w:rsidR="00835143" w:rsidRPr="003B1BD6" w:rsidRDefault="00EF7943" w:rsidP="00121E9B">
      <w:pPr>
        <w:pStyle w:val="ListParagraph"/>
        <w:numPr>
          <w:ilvl w:val="0"/>
          <w:numId w:val="28"/>
        </w:numPr>
        <w:ind w:left="2160" w:hanging="180"/>
        <w:rPr>
          <w:rFonts w:ascii="Aptos" w:eastAsia="Calibri" w:hAnsi="Aptos" w:cs="Arial"/>
          <w:sz w:val="24"/>
          <w:szCs w:val="24"/>
        </w:rPr>
      </w:pPr>
      <w:r w:rsidRPr="003B1BD6">
        <w:rPr>
          <w:rFonts w:ascii="Aptos" w:eastAsia="Calibri" w:hAnsi="Aptos" w:cs="Arial"/>
          <w:sz w:val="24"/>
          <w:szCs w:val="24"/>
        </w:rPr>
        <w:t>The “Actions" column also shows the Merge option when you select two or more</w:t>
      </w:r>
      <w:r w:rsidR="00DB669A" w:rsidRPr="003B1BD6">
        <w:rPr>
          <w:rFonts w:ascii="Aptos" w:eastAsia="Calibri" w:hAnsi="Aptos" w:cs="Arial"/>
          <w:sz w:val="24"/>
          <w:szCs w:val="24"/>
        </w:rPr>
        <w:t xml:space="preserve"> Class Numbers</w:t>
      </w:r>
      <w:r w:rsidR="003A23A0" w:rsidRPr="003B1BD6">
        <w:rPr>
          <w:rFonts w:ascii="Aptos" w:eastAsia="Calibri" w:hAnsi="Aptos" w:cs="Arial"/>
          <w:sz w:val="24"/>
          <w:szCs w:val="24"/>
        </w:rPr>
        <w:t xml:space="preserve"> with low </w:t>
      </w:r>
      <w:r w:rsidR="00996ED7" w:rsidRPr="003B1BD6">
        <w:rPr>
          <w:rFonts w:ascii="Aptos" w:eastAsia="Calibri" w:hAnsi="Aptos" w:cs="Arial"/>
          <w:sz w:val="24"/>
          <w:szCs w:val="24"/>
        </w:rPr>
        <w:t>student</w:t>
      </w:r>
      <w:r w:rsidR="003A23A0" w:rsidRPr="003B1BD6">
        <w:rPr>
          <w:rFonts w:ascii="Aptos" w:eastAsia="Calibri" w:hAnsi="Aptos" w:cs="Arial"/>
          <w:sz w:val="24"/>
          <w:szCs w:val="24"/>
        </w:rPr>
        <w:t xml:space="preserve"> enrollment</w:t>
      </w:r>
      <w:r w:rsidR="009A274A" w:rsidRPr="003B1BD6">
        <w:rPr>
          <w:rFonts w:ascii="Aptos" w:eastAsia="Calibri" w:hAnsi="Aptos" w:cs="Arial"/>
          <w:sz w:val="24"/>
          <w:szCs w:val="24"/>
        </w:rPr>
        <w:t xml:space="preserve"> taught by same instructor</w:t>
      </w:r>
      <w:r w:rsidR="00DB669A" w:rsidRPr="003B1BD6">
        <w:rPr>
          <w:rFonts w:ascii="Aptos" w:eastAsia="Calibri" w:hAnsi="Aptos" w:cs="Arial"/>
          <w:sz w:val="24"/>
          <w:szCs w:val="24"/>
        </w:rPr>
        <w:t>/course</w:t>
      </w:r>
      <w:r w:rsidR="003A23A0" w:rsidRPr="003B1BD6">
        <w:rPr>
          <w:rFonts w:ascii="Aptos" w:eastAsia="Calibri" w:hAnsi="Aptos" w:cs="Arial"/>
          <w:sz w:val="24"/>
          <w:szCs w:val="24"/>
        </w:rPr>
        <w:t>.</w:t>
      </w:r>
    </w:p>
    <w:p w14:paraId="3E465052" w14:textId="15A1CF57" w:rsidR="00706787" w:rsidRDefault="00706787" w:rsidP="0F1BC5A0">
      <w:r>
        <w:rPr>
          <w:noProof/>
        </w:rPr>
        <w:lastRenderedPageBreak/>
        <w:drawing>
          <wp:inline distT="0" distB="0" distL="0" distR="0" wp14:anchorId="3BC60EA4" wp14:editId="72809D4D">
            <wp:extent cx="5176684" cy="2571750"/>
            <wp:effectExtent l="0" t="0" r="0" b="0"/>
            <wp:docPr id="198145111" name="Picture 198145111" descr="A screenshot of the option list when selecting Bulk Actions in the DIG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5111" name="Picture 198145111" descr="A screenshot of the option list when selecting Bulk Actions in the DIG options. "/>
                    <pic:cNvPicPr/>
                  </pic:nvPicPr>
                  <pic:blipFill>
                    <a:blip r:embed="rId21">
                      <a:extLst>
                        <a:ext uri="{28A0092B-C50C-407E-A947-70E740481C1C}">
                          <a14:useLocalDpi xmlns:a14="http://schemas.microsoft.com/office/drawing/2010/main" val="0"/>
                        </a:ext>
                      </a:extLst>
                    </a:blip>
                    <a:stretch>
                      <a:fillRect/>
                    </a:stretch>
                  </pic:blipFill>
                  <pic:spPr>
                    <a:xfrm>
                      <a:off x="0" y="0"/>
                      <a:ext cx="5176684" cy="2571750"/>
                    </a:xfrm>
                    <a:prstGeom prst="rect">
                      <a:avLst/>
                    </a:prstGeom>
                  </pic:spPr>
                </pic:pic>
              </a:graphicData>
            </a:graphic>
          </wp:inline>
        </w:drawing>
      </w:r>
    </w:p>
    <w:p w14:paraId="3F6713CA" w14:textId="64F3B194" w:rsidR="00060773" w:rsidRDefault="00060773" w:rsidP="0F1BC5A0">
      <w:pPr>
        <w:ind w:left="2160"/>
        <w:rPr>
          <w:rFonts w:ascii="Arial" w:eastAsia="Calibri" w:hAnsi="Arial" w:cs="Arial"/>
        </w:rPr>
      </w:pPr>
    </w:p>
    <w:p w14:paraId="6B7FEAB5" w14:textId="210622EE" w:rsidR="00060773" w:rsidRDefault="00060773" w:rsidP="00996ED7">
      <w:pPr>
        <w:pStyle w:val="ListParagraph"/>
        <w:ind w:left="810"/>
      </w:pPr>
    </w:p>
    <w:p w14:paraId="7AF5F66A" w14:textId="4C2B235D" w:rsidR="761CB7DA" w:rsidRPr="003B1BD6" w:rsidRDefault="461E488E" w:rsidP="00121E9B">
      <w:pPr>
        <w:pStyle w:val="ListParagraph"/>
        <w:numPr>
          <w:ilvl w:val="0"/>
          <w:numId w:val="28"/>
        </w:numPr>
        <w:ind w:left="2160" w:hanging="180"/>
        <w:rPr>
          <w:rFonts w:eastAsia="Calibri" w:cs="Arial"/>
          <w:sz w:val="24"/>
          <w:szCs w:val="24"/>
        </w:rPr>
      </w:pPr>
      <w:r w:rsidRPr="003B1BD6">
        <w:rPr>
          <w:rFonts w:eastAsia="Calibri" w:cs="Arial"/>
          <w:sz w:val="24"/>
          <w:szCs w:val="24"/>
        </w:rPr>
        <w:t xml:space="preserve">The </w:t>
      </w:r>
      <w:r w:rsidR="46DA85D0" w:rsidRPr="003B1BD6">
        <w:rPr>
          <w:rFonts w:eastAsia="Calibri" w:cs="Arial"/>
          <w:sz w:val="24"/>
          <w:szCs w:val="24"/>
        </w:rPr>
        <w:t>“G</w:t>
      </w:r>
      <w:r w:rsidR="00673DFA" w:rsidRPr="003B1BD6">
        <w:rPr>
          <w:rFonts w:eastAsia="Calibri" w:cs="Arial"/>
          <w:sz w:val="24"/>
          <w:szCs w:val="24"/>
        </w:rPr>
        <w:t>roup</w:t>
      </w:r>
      <w:r w:rsidR="12DE0120" w:rsidRPr="003B1BD6">
        <w:rPr>
          <w:rFonts w:eastAsia="Calibri" w:cs="Arial"/>
          <w:sz w:val="24"/>
          <w:szCs w:val="24"/>
        </w:rPr>
        <w:t>”</w:t>
      </w:r>
      <w:r w:rsidRPr="003B1BD6">
        <w:rPr>
          <w:rFonts w:eastAsia="Calibri" w:cs="Arial"/>
          <w:sz w:val="24"/>
          <w:szCs w:val="24"/>
        </w:rPr>
        <w:t xml:space="preserve"> column shows the number and </w:t>
      </w:r>
      <w:r w:rsidR="083F421A" w:rsidRPr="003B1BD6">
        <w:rPr>
          <w:rFonts w:eastAsia="Calibri" w:cs="Arial"/>
          <w:sz w:val="24"/>
          <w:szCs w:val="24"/>
        </w:rPr>
        <w:t xml:space="preserve">names of </w:t>
      </w:r>
      <w:r w:rsidR="28B5AE28" w:rsidRPr="003B1BD6">
        <w:rPr>
          <w:rFonts w:eastAsia="Calibri" w:cs="Arial"/>
          <w:sz w:val="24"/>
          <w:szCs w:val="24"/>
        </w:rPr>
        <w:t>i</w:t>
      </w:r>
      <w:r w:rsidRPr="003B1BD6">
        <w:rPr>
          <w:rFonts w:eastAsia="Calibri" w:cs="Arial"/>
          <w:sz w:val="24"/>
          <w:szCs w:val="24"/>
        </w:rPr>
        <w:t xml:space="preserve">nstructors and </w:t>
      </w:r>
      <w:r w:rsidR="3459AE14" w:rsidRPr="003B1BD6">
        <w:rPr>
          <w:rFonts w:eastAsia="Calibri" w:cs="Arial"/>
          <w:sz w:val="24"/>
          <w:szCs w:val="24"/>
        </w:rPr>
        <w:t>s</w:t>
      </w:r>
      <w:r w:rsidRPr="003B1BD6">
        <w:rPr>
          <w:rFonts w:eastAsia="Calibri" w:cs="Arial"/>
          <w:sz w:val="24"/>
          <w:szCs w:val="24"/>
        </w:rPr>
        <w:t>tudents</w:t>
      </w:r>
      <w:r w:rsidR="00673DFA" w:rsidRPr="003B1BD6">
        <w:rPr>
          <w:rFonts w:eastAsia="Calibri" w:cs="Arial"/>
          <w:sz w:val="24"/>
          <w:szCs w:val="24"/>
        </w:rPr>
        <w:t>.</w:t>
      </w:r>
      <w:r w:rsidR="00A0163E" w:rsidRPr="003B1BD6">
        <w:rPr>
          <w:rFonts w:eastAsia="Calibri" w:cs="Arial"/>
          <w:sz w:val="24"/>
          <w:szCs w:val="24"/>
        </w:rPr>
        <w:t xml:space="preserve"> You can click on the dropdown next to the number </w:t>
      </w:r>
      <w:r w:rsidR="003443CA" w:rsidRPr="003B1BD6">
        <w:rPr>
          <w:rFonts w:eastAsia="Calibri" w:cs="Arial"/>
          <w:sz w:val="24"/>
          <w:szCs w:val="24"/>
        </w:rPr>
        <w:t xml:space="preserve">and pencil icon </w:t>
      </w:r>
      <w:r w:rsidR="00A0163E" w:rsidRPr="003B1BD6">
        <w:rPr>
          <w:rFonts w:eastAsia="Calibri" w:cs="Arial"/>
          <w:sz w:val="24"/>
          <w:szCs w:val="24"/>
        </w:rPr>
        <w:t xml:space="preserve">to view the list of </w:t>
      </w:r>
      <w:r w:rsidR="003443CA" w:rsidRPr="003B1BD6">
        <w:rPr>
          <w:rFonts w:eastAsia="Calibri" w:cs="Arial"/>
          <w:sz w:val="24"/>
          <w:szCs w:val="24"/>
        </w:rPr>
        <w:t xml:space="preserve">instructors and students. </w:t>
      </w:r>
    </w:p>
    <w:p w14:paraId="13C2B9C6" w14:textId="1296B63A" w:rsidR="3D0AA451" w:rsidRDefault="3D0AA451" w:rsidP="54370C6D">
      <w:pPr>
        <w:pStyle w:val="ListParagraph"/>
        <w:ind w:left="2160" w:hanging="180"/>
        <w:rPr>
          <w:rFonts w:ascii="Arial" w:eastAsia="Calibri" w:hAnsi="Arial" w:cs="Arial"/>
        </w:rPr>
      </w:pPr>
    </w:p>
    <w:p w14:paraId="36FECF7A" w14:textId="4D21018B" w:rsidR="3D0AA451" w:rsidRDefault="41949E3A" w:rsidP="54370C6D">
      <w:pPr>
        <w:pStyle w:val="ListParagraph"/>
        <w:ind w:left="0"/>
      </w:pPr>
      <w:r>
        <w:rPr>
          <w:noProof/>
        </w:rPr>
        <w:drawing>
          <wp:inline distT="0" distB="0" distL="0" distR="0" wp14:anchorId="45D946A8" wp14:editId="6C92A406">
            <wp:extent cx="5943600" cy="1390650"/>
            <wp:effectExtent l="0" t="0" r="0" b="0"/>
            <wp:docPr id="1716657441" name="Picture 1716657441" descr="A screenshot of the Group column showing the number and names of the instructors and students in the list of courses for DIG us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57441" name="Picture 1716657441" descr="A screenshot of the Group column showing the number and names of the instructors and students in the list of courses for DIG users. "/>
                    <pic:cNvPicPr/>
                  </pic:nvPicPr>
                  <pic:blipFill>
                    <a:blip r:embed="rId22">
                      <a:extLst>
                        <a:ext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p>
    <w:p w14:paraId="323E629C" w14:textId="3E196D72" w:rsidR="54370C6D" w:rsidRDefault="54370C6D" w:rsidP="54370C6D">
      <w:pPr>
        <w:pStyle w:val="ListParagraph"/>
        <w:ind w:left="0"/>
      </w:pPr>
    </w:p>
    <w:p w14:paraId="3028D1D1" w14:textId="10903681" w:rsidR="00A57CA5" w:rsidRDefault="00A57CA5" w:rsidP="003B1BD6">
      <w:pPr>
        <w:pStyle w:val="Heading3"/>
      </w:pPr>
      <w:bookmarkStart w:id="3" w:name="_Toc229664310"/>
      <w:r w:rsidRPr="00060566">
        <w:t>Assigning Instructors</w:t>
      </w:r>
      <w:bookmarkEnd w:id="3"/>
    </w:p>
    <w:p w14:paraId="2D43ACFF" w14:textId="77777777" w:rsidR="003B1BD6" w:rsidRPr="003B1BD6" w:rsidRDefault="32F60B11" w:rsidP="003B1BD6">
      <w:pPr>
        <w:pStyle w:val="ListParagraph"/>
        <w:numPr>
          <w:ilvl w:val="3"/>
          <w:numId w:val="6"/>
        </w:numPr>
        <w:rPr>
          <w:rFonts w:ascii="Aptos" w:hAnsi="Aptos" w:cs="Arial"/>
          <w:sz w:val="24"/>
          <w:szCs w:val="24"/>
        </w:rPr>
      </w:pPr>
      <w:r w:rsidRPr="003B1BD6">
        <w:rPr>
          <w:rFonts w:ascii="Aptos" w:eastAsia="Arial" w:hAnsi="Aptos" w:cs="Arial"/>
          <w:color w:val="000000" w:themeColor="text1"/>
          <w:sz w:val="24"/>
          <w:szCs w:val="24"/>
          <w:lang w:val="en-CA"/>
        </w:rPr>
        <w:t>DIG Admins are responsible for ensuring the correct instructors are listed for each course.</w:t>
      </w:r>
    </w:p>
    <w:p w14:paraId="09A16351" w14:textId="6B0F827F" w:rsidR="009F4E35" w:rsidRPr="003B1BD6" w:rsidRDefault="591B8B21" w:rsidP="003B1BD6">
      <w:pPr>
        <w:pStyle w:val="ListParagraph"/>
        <w:numPr>
          <w:ilvl w:val="4"/>
          <w:numId w:val="6"/>
        </w:numPr>
        <w:rPr>
          <w:rFonts w:ascii="Aptos" w:hAnsi="Aptos" w:cs="Arial"/>
          <w:sz w:val="24"/>
          <w:szCs w:val="24"/>
        </w:rPr>
      </w:pPr>
      <w:r w:rsidRPr="003B1BD6">
        <w:rPr>
          <w:rFonts w:ascii="Aptos" w:eastAsia="Arial" w:hAnsi="Aptos" w:cs="Arial"/>
          <w:color w:val="000000" w:themeColor="text1"/>
          <w:sz w:val="24"/>
          <w:szCs w:val="24"/>
          <w:lang w:val="en-CA"/>
        </w:rPr>
        <w:t xml:space="preserve"> </w:t>
      </w:r>
      <w:r w:rsidR="009F4E35" w:rsidRPr="003B1BD6">
        <w:rPr>
          <w:rFonts w:ascii="Aptos" w:hAnsi="Aptos" w:cs="Arial"/>
          <w:sz w:val="24"/>
          <w:szCs w:val="24"/>
        </w:rPr>
        <w:t xml:space="preserve">You can now review instructors </w:t>
      </w:r>
      <w:proofErr w:type="gramStart"/>
      <w:r w:rsidR="009F4E35" w:rsidRPr="003B1BD6">
        <w:rPr>
          <w:rFonts w:ascii="Aptos" w:hAnsi="Aptos" w:cs="Arial"/>
          <w:sz w:val="24"/>
          <w:szCs w:val="24"/>
        </w:rPr>
        <w:t>at a glance</w:t>
      </w:r>
      <w:proofErr w:type="gramEnd"/>
      <w:r w:rsidR="009F4E35" w:rsidRPr="003B1BD6">
        <w:rPr>
          <w:rFonts w:ascii="Aptos" w:hAnsi="Aptos" w:cs="Arial"/>
          <w:sz w:val="24"/>
          <w:szCs w:val="24"/>
        </w:rPr>
        <w:t xml:space="preserve"> by clicking </w:t>
      </w:r>
      <w:r w:rsidR="004B750E" w:rsidRPr="003B1BD6">
        <w:rPr>
          <w:rFonts w:ascii="Aptos" w:hAnsi="Aptos" w:cs="Arial"/>
          <w:sz w:val="24"/>
          <w:szCs w:val="24"/>
        </w:rPr>
        <w:t xml:space="preserve">the </w:t>
      </w:r>
      <w:r w:rsidR="00DD6421" w:rsidRPr="003B1BD6">
        <w:rPr>
          <w:rFonts w:ascii="Aptos" w:hAnsi="Aptos" w:cs="Arial"/>
          <w:sz w:val="24"/>
          <w:szCs w:val="24"/>
        </w:rPr>
        <w:t>three dots in “Group”, then “Expand Instructor”</w:t>
      </w:r>
    </w:p>
    <w:p w14:paraId="3A12D8F5" w14:textId="77777777" w:rsidR="00A014E1" w:rsidRDefault="00A014E1" w:rsidP="00A014E1">
      <w:pPr>
        <w:pStyle w:val="ListParagraph"/>
        <w:rPr>
          <w:rFonts w:ascii="Arial" w:hAnsi="Arial" w:cs="Arial"/>
        </w:rPr>
      </w:pPr>
    </w:p>
    <w:p w14:paraId="3749DF77" w14:textId="69FE79F6" w:rsidR="00DD6421" w:rsidRDefault="00DD6421" w:rsidP="00DD6421">
      <w:pPr>
        <w:pStyle w:val="ListParagraph"/>
        <w:rPr>
          <w:rFonts w:ascii="Arial" w:hAnsi="Arial" w:cs="Arial"/>
        </w:rPr>
      </w:pPr>
      <w:r w:rsidRPr="00DD6421">
        <w:rPr>
          <w:rFonts w:ascii="Arial" w:hAnsi="Arial" w:cs="Arial"/>
          <w:noProof/>
        </w:rPr>
        <w:lastRenderedPageBreak/>
        <w:drawing>
          <wp:inline distT="0" distB="0" distL="0" distR="0" wp14:anchorId="6299BDAA" wp14:editId="44F58855">
            <wp:extent cx="5544324" cy="1476581"/>
            <wp:effectExtent l="0" t="0" r="0" b="9525"/>
            <wp:docPr id="851570778" name="Picture 1" descr="A screenshot of the Group column if a DIG user selects the three dots next to the column name that shows Expand All, Expand Instructors, or Expand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70778" name="Picture 1" descr="A screenshot of the Group column if a DIG user selects the three dots next to the column name that shows Expand All, Expand Instructors, or Expand Students. "/>
                    <pic:cNvPicPr/>
                  </pic:nvPicPr>
                  <pic:blipFill>
                    <a:blip r:embed="rId23"/>
                    <a:stretch>
                      <a:fillRect/>
                    </a:stretch>
                  </pic:blipFill>
                  <pic:spPr>
                    <a:xfrm>
                      <a:off x="0" y="0"/>
                      <a:ext cx="5544324" cy="1476581"/>
                    </a:xfrm>
                    <a:prstGeom prst="rect">
                      <a:avLst/>
                    </a:prstGeom>
                  </pic:spPr>
                </pic:pic>
              </a:graphicData>
            </a:graphic>
          </wp:inline>
        </w:drawing>
      </w:r>
    </w:p>
    <w:p w14:paraId="3F9599A1" w14:textId="77777777" w:rsidR="00060566" w:rsidRDefault="00060566" w:rsidP="00DD6421">
      <w:pPr>
        <w:pStyle w:val="ListParagraph"/>
        <w:rPr>
          <w:rFonts w:ascii="Arial" w:hAnsi="Arial" w:cs="Arial"/>
        </w:rPr>
      </w:pPr>
    </w:p>
    <w:p w14:paraId="034D9A97" w14:textId="3977834C" w:rsidR="00442178" w:rsidRPr="003B1BD6" w:rsidRDefault="00060566" w:rsidP="003B1BD6">
      <w:pPr>
        <w:pStyle w:val="ListParagraph"/>
        <w:numPr>
          <w:ilvl w:val="0"/>
          <w:numId w:val="6"/>
        </w:numPr>
        <w:rPr>
          <w:rFonts w:cs="Arial"/>
          <w:sz w:val="24"/>
          <w:szCs w:val="24"/>
        </w:rPr>
      </w:pPr>
      <w:r w:rsidRPr="003B1BD6">
        <w:rPr>
          <w:rFonts w:cs="Arial"/>
          <w:sz w:val="24"/>
          <w:szCs w:val="24"/>
        </w:rPr>
        <w:t>Click the pencil icon beside Instructor and</w:t>
      </w:r>
      <w:r w:rsidR="008D2F83" w:rsidRPr="003B1BD6">
        <w:rPr>
          <w:rFonts w:cs="Arial"/>
          <w:sz w:val="24"/>
          <w:szCs w:val="24"/>
        </w:rPr>
        <w:t xml:space="preserve"> </w:t>
      </w:r>
      <w:r w:rsidRPr="003B1BD6">
        <w:rPr>
          <w:rFonts w:cs="Arial"/>
          <w:sz w:val="24"/>
          <w:szCs w:val="24"/>
        </w:rPr>
        <w:t>either delete an instructor</w:t>
      </w:r>
      <w:r w:rsidR="008D2F83" w:rsidRPr="003B1BD6">
        <w:rPr>
          <w:rFonts w:cs="Arial"/>
          <w:sz w:val="24"/>
          <w:szCs w:val="24"/>
        </w:rPr>
        <w:t xml:space="preserve"> or add a role.</w:t>
      </w:r>
    </w:p>
    <w:p w14:paraId="104E73F7" w14:textId="252DE22B" w:rsidR="008D2F83" w:rsidRDefault="00080BD3" w:rsidP="00C41618">
      <w:pPr>
        <w:ind w:left="810" w:hanging="90"/>
        <w:rPr>
          <w:rFonts w:ascii="Arial" w:hAnsi="Arial" w:cs="Arial"/>
        </w:rPr>
      </w:pPr>
      <w:r w:rsidRPr="00080BD3">
        <w:rPr>
          <w:rFonts w:ascii="Arial" w:hAnsi="Arial" w:cs="Arial"/>
          <w:noProof/>
        </w:rPr>
        <w:drawing>
          <wp:inline distT="0" distB="0" distL="0" distR="0" wp14:anchorId="2A624527" wp14:editId="04BDBA4A">
            <wp:extent cx="4401164" cy="1228896"/>
            <wp:effectExtent l="0" t="0" r="0" b="9525"/>
            <wp:docPr id="591890301" name="Picture 1" descr="A screenshot a red underline under the pencil icon next to the instructor number that allows DIG users to ed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90301" name="Picture 1" descr="A screenshot a red underline under the pencil icon next to the instructor number that allows DIG users to edit. "/>
                    <pic:cNvPicPr/>
                  </pic:nvPicPr>
                  <pic:blipFill>
                    <a:blip r:embed="rId24"/>
                    <a:stretch>
                      <a:fillRect/>
                    </a:stretch>
                  </pic:blipFill>
                  <pic:spPr>
                    <a:xfrm>
                      <a:off x="0" y="0"/>
                      <a:ext cx="4401164" cy="1228896"/>
                    </a:xfrm>
                    <a:prstGeom prst="rect">
                      <a:avLst/>
                    </a:prstGeom>
                  </pic:spPr>
                </pic:pic>
              </a:graphicData>
            </a:graphic>
          </wp:inline>
        </w:drawing>
      </w:r>
    </w:p>
    <w:p w14:paraId="2A9763D2" w14:textId="48BAAB65" w:rsidR="00C41618" w:rsidRPr="00280672" w:rsidRDefault="001B3484" w:rsidP="005B23B4">
      <w:pPr>
        <w:pStyle w:val="ListParagraph"/>
        <w:numPr>
          <w:ilvl w:val="0"/>
          <w:numId w:val="6"/>
        </w:numPr>
        <w:rPr>
          <w:rFonts w:ascii="Arial" w:hAnsi="Arial" w:cs="Arial"/>
        </w:rPr>
      </w:pPr>
      <w:r w:rsidRPr="00280672">
        <w:rPr>
          <w:rFonts w:ascii="Aptos" w:hAnsi="Aptos" w:cs="Arial"/>
          <w:sz w:val="24"/>
          <w:szCs w:val="24"/>
        </w:rPr>
        <w:t>If the instructor(s) listed is incorrect</w:t>
      </w:r>
      <w:r w:rsidR="002F5506" w:rsidRPr="00280672">
        <w:rPr>
          <w:rFonts w:ascii="Aptos" w:hAnsi="Aptos" w:cs="Arial"/>
          <w:sz w:val="24"/>
          <w:szCs w:val="24"/>
        </w:rPr>
        <w:t xml:space="preserve"> or you want to</w:t>
      </w:r>
      <w:r w:rsidR="00D52B71" w:rsidRPr="00280672">
        <w:rPr>
          <w:rFonts w:ascii="Aptos" w:hAnsi="Aptos" w:cs="Arial"/>
          <w:sz w:val="24"/>
          <w:szCs w:val="24"/>
        </w:rPr>
        <w:t xml:space="preserve"> remove an instructor </w:t>
      </w:r>
      <w:r w:rsidR="3347D832" w:rsidRPr="00280672">
        <w:rPr>
          <w:rFonts w:ascii="Aptos" w:hAnsi="Aptos" w:cs="Arial"/>
          <w:sz w:val="24"/>
          <w:szCs w:val="24"/>
        </w:rPr>
        <w:t>(</w:t>
      </w:r>
      <w:r w:rsidR="00D52B71" w:rsidRPr="00280672">
        <w:rPr>
          <w:rFonts w:ascii="Aptos" w:hAnsi="Aptos" w:cs="Arial"/>
          <w:sz w:val="24"/>
          <w:szCs w:val="24"/>
        </w:rPr>
        <w:t>after</w:t>
      </w:r>
      <w:r w:rsidR="002F5506" w:rsidRPr="00280672">
        <w:rPr>
          <w:rFonts w:ascii="Aptos" w:hAnsi="Aptos" w:cs="Arial"/>
          <w:sz w:val="24"/>
          <w:szCs w:val="24"/>
        </w:rPr>
        <w:t xml:space="preserve"> split</w:t>
      </w:r>
      <w:r w:rsidR="00D52B71" w:rsidRPr="00280672">
        <w:rPr>
          <w:rFonts w:ascii="Aptos" w:hAnsi="Aptos" w:cs="Arial"/>
          <w:sz w:val="24"/>
          <w:szCs w:val="24"/>
        </w:rPr>
        <w:t>ting</w:t>
      </w:r>
      <w:r w:rsidR="3D81052A" w:rsidRPr="00280672">
        <w:rPr>
          <w:rFonts w:ascii="Aptos" w:hAnsi="Aptos" w:cs="Arial"/>
          <w:sz w:val="24"/>
          <w:szCs w:val="24"/>
        </w:rPr>
        <w:t>)</w:t>
      </w:r>
      <w:r w:rsidRPr="00280672">
        <w:rPr>
          <w:rFonts w:ascii="Aptos" w:hAnsi="Aptos" w:cs="Arial"/>
          <w:sz w:val="24"/>
          <w:szCs w:val="24"/>
        </w:rPr>
        <w:t>, check the box in their row and then select the Remove button at the</w:t>
      </w:r>
      <w:r w:rsidR="002F5506" w:rsidRPr="00280672">
        <w:rPr>
          <w:rFonts w:ascii="Aptos" w:hAnsi="Aptos" w:cs="Arial"/>
          <w:sz w:val="24"/>
          <w:szCs w:val="24"/>
        </w:rPr>
        <w:t xml:space="preserve"> bottom left of the </w:t>
      </w:r>
      <w:r w:rsidR="654040A7" w:rsidRPr="00280672">
        <w:rPr>
          <w:rFonts w:ascii="Aptos" w:hAnsi="Aptos" w:cs="Arial"/>
          <w:sz w:val="24"/>
          <w:szCs w:val="24"/>
        </w:rPr>
        <w:t>instructor</w:t>
      </w:r>
      <w:r w:rsidR="00B136EF" w:rsidRPr="00280672">
        <w:rPr>
          <w:rFonts w:ascii="Aptos" w:hAnsi="Aptos" w:cs="Arial"/>
          <w:sz w:val="24"/>
          <w:szCs w:val="24"/>
        </w:rPr>
        <w:t xml:space="preserve"> screen.</w:t>
      </w:r>
    </w:p>
    <w:p w14:paraId="3A08FB5F" w14:textId="5B79B57A" w:rsidR="00CA118B" w:rsidRPr="003B1BD6" w:rsidRDefault="00450BBA" w:rsidP="003B1BD6">
      <w:pPr>
        <w:pStyle w:val="ListParagraph"/>
        <w:numPr>
          <w:ilvl w:val="0"/>
          <w:numId w:val="6"/>
        </w:numPr>
        <w:rPr>
          <w:rFonts w:cs="Arial"/>
          <w:sz w:val="24"/>
          <w:szCs w:val="24"/>
        </w:rPr>
      </w:pPr>
      <w:r w:rsidRPr="003B1BD6">
        <w:rPr>
          <w:rFonts w:cs="Arial"/>
          <w:sz w:val="24"/>
          <w:szCs w:val="24"/>
        </w:rPr>
        <w:t>To add an instructor, click “Assign Instructor” in the upper right. Search for the correct / new instructor</w:t>
      </w:r>
      <w:r w:rsidR="001D0B30" w:rsidRPr="003B1BD6">
        <w:rPr>
          <w:rFonts w:cs="Arial"/>
          <w:sz w:val="24"/>
          <w:szCs w:val="24"/>
        </w:rPr>
        <w:t xml:space="preserve"> and click the blue Assign button</w:t>
      </w:r>
      <w:r w:rsidR="00D76C7B" w:rsidRPr="003B1BD6">
        <w:rPr>
          <w:rFonts w:cs="Arial"/>
          <w:sz w:val="24"/>
          <w:szCs w:val="24"/>
        </w:rPr>
        <w:t xml:space="preserve"> at the bottom right</w:t>
      </w:r>
      <w:r w:rsidR="001D0B30" w:rsidRPr="003B1BD6">
        <w:rPr>
          <w:rFonts w:cs="Arial"/>
          <w:sz w:val="24"/>
          <w:szCs w:val="24"/>
        </w:rPr>
        <w:t xml:space="preserve"> to add them to the course.</w:t>
      </w:r>
    </w:p>
    <w:p w14:paraId="7242716B" w14:textId="77777777" w:rsidR="0098436C" w:rsidRDefault="0098436C" w:rsidP="0098436C">
      <w:pPr>
        <w:pStyle w:val="ListParagraph"/>
        <w:rPr>
          <w:rFonts w:ascii="Arial" w:hAnsi="Arial" w:cs="Arial"/>
        </w:rPr>
      </w:pPr>
    </w:p>
    <w:p w14:paraId="3A025DA1" w14:textId="74B12E58" w:rsidR="0098436C" w:rsidRDefault="0098436C" w:rsidP="0098436C">
      <w:pPr>
        <w:pStyle w:val="ListParagraph"/>
        <w:rPr>
          <w:rFonts w:ascii="Arial" w:hAnsi="Arial" w:cs="Arial"/>
        </w:rPr>
      </w:pPr>
      <w:r>
        <w:rPr>
          <w:noProof/>
        </w:rPr>
        <w:drawing>
          <wp:inline distT="0" distB="0" distL="0" distR="0" wp14:anchorId="4C4BE1D3" wp14:editId="2DC8E544">
            <wp:extent cx="3210373" cy="590632"/>
            <wp:effectExtent l="0" t="0" r="9525" b="0"/>
            <wp:docPr id="990927307" name="Picture 1" descr="A screenshot of the ability to Assign Instru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27307" name="Picture 1" descr="A screenshot of the ability to Assign Instructors. "/>
                    <pic:cNvPicPr/>
                  </pic:nvPicPr>
                  <pic:blipFill>
                    <a:blip r:embed="rId25">
                      <a:extLst>
                        <a:ext uri="{28A0092B-C50C-407E-A947-70E740481C1C}">
                          <a14:useLocalDpi xmlns:a14="http://schemas.microsoft.com/office/drawing/2010/main" val="0"/>
                        </a:ext>
                      </a:extLst>
                    </a:blip>
                    <a:stretch>
                      <a:fillRect/>
                    </a:stretch>
                  </pic:blipFill>
                  <pic:spPr>
                    <a:xfrm>
                      <a:off x="0" y="0"/>
                      <a:ext cx="3210373" cy="590632"/>
                    </a:xfrm>
                    <a:prstGeom prst="rect">
                      <a:avLst/>
                    </a:prstGeom>
                  </pic:spPr>
                </pic:pic>
              </a:graphicData>
            </a:graphic>
          </wp:inline>
        </w:drawing>
      </w:r>
    </w:p>
    <w:p w14:paraId="4C595B10" w14:textId="0E57D118" w:rsidR="431E58C4" w:rsidRDefault="431E58C4" w:rsidP="431E58C4">
      <w:pPr>
        <w:pStyle w:val="ListParagraph"/>
        <w:rPr>
          <w:rFonts w:ascii="Arial" w:hAnsi="Arial" w:cs="Arial"/>
        </w:rPr>
      </w:pPr>
    </w:p>
    <w:p w14:paraId="29012E40" w14:textId="5549B034" w:rsidR="725E5137" w:rsidRPr="007E0C2D" w:rsidRDefault="55C6179D" w:rsidP="3E9D00D5">
      <w:pPr>
        <w:pStyle w:val="ListParagraph"/>
        <w:rPr>
          <w:rFonts w:eastAsiaTheme="minorEastAsia"/>
          <w:color w:val="ED0000"/>
        </w:rPr>
      </w:pPr>
      <w:r w:rsidRPr="007E0C2D">
        <w:rPr>
          <w:rFonts w:eastAsiaTheme="minorEastAsia"/>
          <w:color w:val="ED0000"/>
        </w:rPr>
        <w:t>NOTE</w:t>
      </w:r>
      <w:r w:rsidR="14841FA2" w:rsidRPr="007E0C2D">
        <w:rPr>
          <w:rFonts w:eastAsiaTheme="minorEastAsia"/>
          <w:color w:val="ED0000"/>
        </w:rPr>
        <w:t>: To</w:t>
      </w:r>
      <w:r w:rsidRPr="007E0C2D">
        <w:rPr>
          <w:rFonts w:eastAsiaTheme="minorEastAsia"/>
          <w:color w:val="ED0000"/>
        </w:rPr>
        <w:t xml:space="preserve"> remove an instructor totally from the course, you would need to remove </w:t>
      </w:r>
      <w:r w:rsidR="09AAEA5D" w:rsidRPr="007E0C2D">
        <w:rPr>
          <w:rFonts w:eastAsiaTheme="minorEastAsia"/>
          <w:color w:val="ED0000"/>
        </w:rPr>
        <w:t xml:space="preserve">them from the Schedule of Courses first. It would take ~48 hours to sync in GatorEvals for </w:t>
      </w:r>
      <w:r w:rsidR="23919FDB" w:rsidRPr="007E0C2D">
        <w:rPr>
          <w:rFonts w:eastAsiaTheme="minorEastAsia"/>
          <w:color w:val="ED0000"/>
        </w:rPr>
        <w:t>them</w:t>
      </w:r>
      <w:r w:rsidR="09AAEA5D" w:rsidRPr="007E0C2D">
        <w:rPr>
          <w:rFonts w:eastAsiaTheme="minorEastAsia"/>
          <w:color w:val="ED0000"/>
        </w:rPr>
        <w:t xml:space="preserve"> to be r</w:t>
      </w:r>
      <w:r w:rsidR="0394E2B7" w:rsidRPr="007E0C2D">
        <w:rPr>
          <w:rFonts w:eastAsiaTheme="minorEastAsia"/>
          <w:color w:val="ED0000"/>
        </w:rPr>
        <w:t>emoved.</w:t>
      </w:r>
    </w:p>
    <w:p w14:paraId="7953CA2D" w14:textId="0594B45E" w:rsidR="0A9CCE7E" w:rsidRPr="003B1BD6" w:rsidRDefault="0A9CCE7E" w:rsidP="003B1BD6">
      <w:pPr>
        <w:pStyle w:val="ListParagraph"/>
        <w:numPr>
          <w:ilvl w:val="2"/>
          <w:numId w:val="6"/>
        </w:numPr>
        <w:rPr>
          <w:rFonts w:eastAsia="Calibri" w:cs="Arial"/>
          <w:sz w:val="24"/>
          <w:szCs w:val="24"/>
        </w:rPr>
      </w:pPr>
      <w:r w:rsidRPr="003B1BD6">
        <w:rPr>
          <w:rFonts w:eastAsia="Calibri" w:cs="Arial"/>
          <w:sz w:val="24"/>
          <w:szCs w:val="24"/>
        </w:rPr>
        <w:t xml:space="preserve">The </w:t>
      </w:r>
      <w:r w:rsidR="11758E12" w:rsidRPr="003B1BD6">
        <w:rPr>
          <w:rFonts w:eastAsia="Calibri" w:cs="Arial"/>
          <w:sz w:val="24"/>
          <w:szCs w:val="24"/>
        </w:rPr>
        <w:t>“</w:t>
      </w:r>
      <w:r w:rsidRPr="003B1BD6">
        <w:rPr>
          <w:rFonts w:eastAsia="Calibri" w:cs="Arial"/>
          <w:sz w:val="24"/>
          <w:szCs w:val="24"/>
        </w:rPr>
        <w:t>EVAL_START</w:t>
      </w:r>
      <w:r w:rsidR="5046AB50" w:rsidRPr="003B1BD6">
        <w:rPr>
          <w:rFonts w:eastAsia="Calibri" w:cs="Arial"/>
          <w:sz w:val="24"/>
          <w:szCs w:val="24"/>
        </w:rPr>
        <w:t>”</w:t>
      </w:r>
      <w:r w:rsidRPr="003B1BD6">
        <w:rPr>
          <w:rFonts w:eastAsia="Calibri" w:cs="Arial"/>
          <w:sz w:val="24"/>
          <w:szCs w:val="24"/>
        </w:rPr>
        <w:t xml:space="preserve"> and </w:t>
      </w:r>
      <w:r w:rsidR="53963631" w:rsidRPr="003B1BD6">
        <w:rPr>
          <w:rFonts w:eastAsia="Calibri" w:cs="Arial"/>
          <w:sz w:val="24"/>
          <w:szCs w:val="24"/>
        </w:rPr>
        <w:t>“</w:t>
      </w:r>
      <w:r w:rsidRPr="003B1BD6">
        <w:rPr>
          <w:rFonts w:eastAsia="Calibri" w:cs="Arial"/>
          <w:sz w:val="24"/>
          <w:szCs w:val="24"/>
        </w:rPr>
        <w:t>EVAL_END</w:t>
      </w:r>
      <w:r w:rsidR="23126D9E" w:rsidRPr="003B1BD6">
        <w:rPr>
          <w:rFonts w:eastAsia="Calibri" w:cs="Arial"/>
          <w:sz w:val="24"/>
          <w:szCs w:val="24"/>
        </w:rPr>
        <w:t>”</w:t>
      </w:r>
      <w:r w:rsidRPr="003B1BD6">
        <w:rPr>
          <w:rFonts w:eastAsia="Calibri" w:cs="Arial"/>
          <w:sz w:val="24"/>
          <w:szCs w:val="24"/>
        </w:rPr>
        <w:t xml:space="preserve"> columns </w:t>
      </w:r>
      <w:r w:rsidR="4790DA68" w:rsidRPr="003B1BD6">
        <w:rPr>
          <w:rFonts w:eastAsia="Calibri" w:cs="Arial"/>
          <w:sz w:val="24"/>
          <w:szCs w:val="24"/>
        </w:rPr>
        <w:t>show</w:t>
      </w:r>
      <w:r w:rsidRPr="003B1BD6">
        <w:rPr>
          <w:rFonts w:eastAsia="Calibri" w:cs="Arial"/>
          <w:sz w:val="24"/>
          <w:szCs w:val="24"/>
        </w:rPr>
        <w:t xml:space="preserve"> the </w:t>
      </w:r>
      <w:r w:rsidR="1C5E6FA9" w:rsidRPr="003B1BD6">
        <w:rPr>
          <w:rFonts w:eastAsia="Calibri" w:cs="Arial"/>
          <w:sz w:val="24"/>
          <w:szCs w:val="24"/>
        </w:rPr>
        <w:t xml:space="preserve">calendar </w:t>
      </w:r>
      <w:r w:rsidRPr="003B1BD6">
        <w:rPr>
          <w:rFonts w:eastAsia="Calibri" w:cs="Arial"/>
          <w:sz w:val="24"/>
          <w:szCs w:val="24"/>
        </w:rPr>
        <w:t>icon to</w:t>
      </w:r>
      <w:r w:rsidR="2727B08E" w:rsidRPr="003B1BD6">
        <w:rPr>
          <w:rFonts w:eastAsia="Calibri" w:cs="Arial"/>
          <w:sz w:val="24"/>
          <w:szCs w:val="24"/>
        </w:rPr>
        <w:t xml:space="preserve"> </w:t>
      </w:r>
      <w:r w:rsidR="003443CA" w:rsidRPr="003B1BD6">
        <w:rPr>
          <w:rFonts w:eastAsia="Calibri" w:cs="Arial"/>
          <w:sz w:val="24"/>
          <w:szCs w:val="24"/>
        </w:rPr>
        <w:t xml:space="preserve">update or change the </w:t>
      </w:r>
      <w:r w:rsidR="00561E93" w:rsidRPr="003B1BD6">
        <w:rPr>
          <w:rFonts w:eastAsia="Calibri" w:cs="Arial"/>
          <w:sz w:val="24"/>
          <w:szCs w:val="24"/>
        </w:rPr>
        <w:t>evaluation start/end dates</w:t>
      </w:r>
      <w:r w:rsidR="2727B08E" w:rsidRPr="003B1BD6">
        <w:rPr>
          <w:rFonts w:eastAsia="Calibri" w:cs="Arial"/>
          <w:sz w:val="24"/>
          <w:szCs w:val="24"/>
        </w:rPr>
        <w:t>.</w:t>
      </w:r>
      <w:r w:rsidR="00561E93" w:rsidRPr="003B1BD6">
        <w:rPr>
          <w:rFonts w:eastAsia="Calibri" w:cs="Arial"/>
          <w:sz w:val="24"/>
          <w:szCs w:val="24"/>
        </w:rPr>
        <w:t xml:space="preserve"> The time will always default to </w:t>
      </w:r>
      <w:r w:rsidR="003846C0" w:rsidRPr="003B1BD6">
        <w:rPr>
          <w:rFonts w:eastAsia="Calibri" w:cs="Arial"/>
          <w:sz w:val="24"/>
          <w:szCs w:val="24"/>
        </w:rPr>
        <w:t xml:space="preserve">00:01 for start date and </w:t>
      </w:r>
      <w:r w:rsidR="00561E93" w:rsidRPr="003B1BD6">
        <w:rPr>
          <w:rFonts w:eastAsia="Calibri" w:cs="Arial"/>
          <w:sz w:val="24"/>
          <w:szCs w:val="24"/>
        </w:rPr>
        <w:t>23:59</w:t>
      </w:r>
      <w:r w:rsidR="003846C0" w:rsidRPr="003B1BD6">
        <w:rPr>
          <w:rFonts w:eastAsia="Calibri" w:cs="Arial"/>
          <w:sz w:val="24"/>
          <w:szCs w:val="24"/>
        </w:rPr>
        <w:t xml:space="preserve"> for end date</w:t>
      </w:r>
      <w:r w:rsidR="00561E93" w:rsidRPr="003B1BD6">
        <w:rPr>
          <w:rFonts w:eastAsia="Calibri" w:cs="Arial"/>
          <w:sz w:val="24"/>
          <w:szCs w:val="24"/>
        </w:rPr>
        <w:t xml:space="preserve">. </w:t>
      </w:r>
    </w:p>
    <w:p w14:paraId="2F580798" w14:textId="60AC763C" w:rsidR="6BEED420" w:rsidRDefault="6BEED420" w:rsidP="6BEED420">
      <w:pPr>
        <w:pStyle w:val="ListParagraph"/>
        <w:ind w:left="0"/>
      </w:pPr>
    </w:p>
    <w:p w14:paraId="556B3763" w14:textId="3556F073" w:rsidR="2727B08E" w:rsidRDefault="2727B08E" w:rsidP="00030262">
      <w:pPr>
        <w:pStyle w:val="ListParagraph"/>
      </w:pPr>
      <w:r>
        <w:rPr>
          <w:noProof/>
        </w:rPr>
        <w:lastRenderedPageBreak/>
        <w:drawing>
          <wp:inline distT="0" distB="0" distL="0" distR="0" wp14:anchorId="70F28134" wp14:editId="0994D8D9">
            <wp:extent cx="3585462" cy="2784143"/>
            <wp:effectExtent l="0" t="0" r="0" b="0"/>
            <wp:docPr id="1275812752" name="Picture 1275812752" descr="A screenshot of the Eval Start and Eval End date columns where the DIG user has the ability to modify the dates in a calendar 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12752" name="Picture 1275812752" descr="A screenshot of the Eval Start and Eval End date columns where the DIG user has the ability to modify the dates in a calendar view. "/>
                    <pic:cNvPicPr/>
                  </pic:nvPicPr>
                  <pic:blipFill>
                    <a:blip r:embed="rId26">
                      <a:extLst>
                        <a:ext uri="{28A0092B-C50C-407E-A947-70E740481C1C}">
                          <a14:useLocalDpi xmlns:a14="http://schemas.microsoft.com/office/drawing/2010/main" val="0"/>
                        </a:ext>
                      </a:extLst>
                    </a:blip>
                    <a:stretch>
                      <a:fillRect/>
                    </a:stretch>
                  </pic:blipFill>
                  <pic:spPr>
                    <a:xfrm>
                      <a:off x="0" y="0"/>
                      <a:ext cx="3589484" cy="2787266"/>
                    </a:xfrm>
                    <a:prstGeom prst="rect">
                      <a:avLst/>
                    </a:prstGeom>
                  </pic:spPr>
                </pic:pic>
              </a:graphicData>
            </a:graphic>
          </wp:inline>
        </w:drawing>
      </w:r>
      <w:r w:rsidR="0A9CCE7E">
        <w:t xml:space="preserve">  </w:t>
      </w:r>
    </w:p>
    <w:p w14:paraId="44B59354" w14:textId="77777777" w:rsidR="00A929A2" w:rsidRDefault="00A929A2" w:rsidP="00030262">
      <w:pPr>
        <w:pStyle w:val="ListParagraph"/>
      </w:pPr>
    </w:p>
    <w:p w14:paraId="2F0E2E55" w14:textId="77777777" w:rsidR="003B1BD6" w:rsidRPr="001D7D6E" w:rsidRDefault="00A929A2" w:rsidP="765048D5">
      <w:pPr>
        <w:pStyle w:val="ListParagraph"/>
        <w:numPr>
          <w:ilvl w:val="2"/>
          <w:numId w:val="6"/>
        </w:numPr>
        <w:rPr>
          <w:rFonts w:eastAsia="Arial" w:cs="Arial"/>
          <w:color w:val="000000" w:themeColor="text1"/>
          <w:sz w:val="24"/>
          <w:szCs w:val="24"/>
          <w:lang w:val="en-CA"/>
        </w:rPr>
      </w:pPr>
      <w:r w:rsidRPr="001D7D6E">
        <w:rPr>
          <w:rFonts w:eastAsia="Calibri" w:cs="Arial"/>
          <w:sz w:val="24"/>
          <w:szCs w:val="24"/>
        </w:rPr>
        <w:t>NOTE: Ensure you click “Save Row” to save the changes.</w:t>
      </w:r>
    </w:p>
    <w:p w14:paraId="5C4202A8" w14:textId="01E637B3" w:rsidR="003B1BD6" w:rsidRPr="001D7D6E" w:rsidRDefault="49E504EC" w:rsidP="00314AB1">
      <w:pPr>
        <w:pStyle w:val="ListParagraph"/>
        <w:numPr>
          <w:ilvl w:val="0"/>
          <w:numId w:val="6"/>
        </w:numPr>
        <w:rPr>
          <w:rFonts w:eastAsia="Arial" w:cs="Arial"/>
          <w:color w:val="000000" w:themeColor="text1"/>
          <w:sz w:val="24"/>
          <w:szCs w:val="24"/>
          <w:lang w:val="en-CA"/>
        </w:rPr>
      </w:pPr>
      <w:r w:rsidRPr="001D7D6E">
        <w:rPr>
          <w:rFonts w:eastAsia="Arial" w:cs="Arial"/>
          <w:sz w:val="24"/>
          <w:szCs w:val="24"/>
        </w:rPr>
        <w:t xml:space="preserve">You may also do bulk editing of the eval start and end dates. </w:t>
      </w:r>
      <w:r w:rsidRPr="001D7D6E">
        <w:rPr>
          <w:rFonts w:eastAsia="Arial" w:cs="Arial"/>
          <w:color w:val="000000" w:themeColor="text1"/>
          <w:sz w:val="24"/>
          <w:szCs w:val="24"/>
          <w:lang w:val="en-CA"/>
        </w:rPr>
        <w:t>Find the courses that need dates edited and check the boxes beside those courses. In the upper right corner, click “Edit course fields”. For Field select one of: EVAL_START or EVAL_END.</w:t>
      </w:r>
      <w:r w:rsidR="2A9805C2" w:rsidRPr="001D7D6E">
        <w:rPr>
          <w:rFonts w:eastAsia="Arial" w:cs="Arial"/>
          <w:color w:val="000000" w:themeColor="text1"/>
          <w:sz w:val="24"/>
          <w:szCs w:val="24"/>
          <w:lang w:val="en-CA"/>
        </w:rPr>
        <w:t xml:space="preserve"> </w:t>
      </w:r>
      <w:r w:rsidR="5E28DF5D" w:rsidRPr="001D7D6E">
        <w:rPr>
          <w:rFonts w:eastAsia="Arial" w:cs="Arial"/>
          <w:sz w:val="24"/>
          <w:szCs w:val="24"/>
        </w:rPr>
        <w:t xml:space="preserve">Or for both </w:t>
      </w:r>
      <w:proofErr w:type="spellStart"/>
      <w:r w:rsidR="5E28DF5D" w:rsidRPr="001D7D6E">
        <w:rPr>
          <w:rFonts w:eastAsia="Arial" w:cs="Arial"/>
          <w:sz w:val="24"/>
          <w:szCs w:val="24"/>
        </w:rPr>
        <w:t>Eval_Start</w:t>
      </w:r>
      <w:proofErr w:type="spellEnd"/>
      <w:r w:rsidR="5E28DF5D" w:rsidRPr="001D7D6E">
        <w:rPr>
          <w:rFonts w:eastAsia="Arial" w:cs="Arial"/>
          <w:sz w:val="24"/>
          <w:szCs w:val="24"/>
        </w:rPr>
        <w:t xml:space="preserve"> and </w:t>
      </w:r>
      <w:proofErr w:type="spellStart"/>
      <w:r w:rsidR="5E28DF5D" w:rsidRPr="001D7D6E">
        <w:rPr>
          <w:rFonts w:eastAsia="Arial" w:cs="Arial"/>
          <w:sz w:val="24"/>
          <w:szCs w:val="24"/>
        </w:rPr>
        <w:t>Eval_End</w:t>
      </w:r>
      <w:proofErr w:type="spellEnd"/>
      <w:r w:rsidR="5E28DF5D" w:rsidRPr="001D7D6E">
        <w:rPr>
          <w:rFonts w:eastAsia="Arial" w:cs="Arial"/>
          <w:sz w:val="24"/>
          <w:szCs w:val="24"/>
        </w:rPr>
        <w:t xml:space="preserve"> dates using the “Add field” button</w:t>
      </w:r>
      <w:r w:rsidR="71B5879E" w:rsidRPr="001D7D6E">
        <w:rPr>
          <w:rFonts w:eastAsia="Arial" w:cs="Arial"/>
          <w:sz w:val="24"/>
          <w:szCs w:val="24"/>
        </w:rPr>
        <w:t xml:space="preserve"> after the first one has been adjusted.</w:t>
      </w:r>
    </w:p>
    <w:p w14:paraId="7B922E8A" w14:textId="64374509" w:rsidR="2A9805C2" w:rsidRPr="001D7D6E" w:rsidRDefault="2A9805C2" w:rsidP="00314AB1">
      <w:pPr>
        <w:pStyle w:val="ListParagraph"/>
        <w:numPr>
          <w:ilvl w:val="0"/>
          <w:numId w:val="6"/>
        </w:numPr>
        <w:rPr>
          <w:rFonts w:eastAsia="Arial" w:cs="Arial"/>
          <w:color w:val="000000" w:themeColor="text1"/>
          <w:sz w:val="24"/>
          <w:szCs w:val="24"/>
          <w:lang w:val="en-CA"/>
        </w:rPr>
      </w:pPr>
      <w:r w:rsidRPr="001D7D6E">
        <w:rPr>
          <w:rFonts w:eastAsia="Arial" w:cs="Arial"/>
          <w:color w:val="000000" w:themeColor="text1"/>
          <w:sz w:val="24"/>
          <w:szCs w:val="24"/>
          <w:lang w:val="en-CA"/>
        </w:rPr>
        <w:t>C</w:t>
      </w:r>
      <w:r w:rsidR="49E504EC" w:rsidRPr="001D7D6E">
        <w:rPr>
          <w:rFonts w:eastAsia="Arial" w:cs="Arial"/>
          <w:color w:val="000000" w:themeColor="text1"/>
          <w:sz w:val="24"/>
          <w:szCs w:val="24"/>
          <w:lang w:val="en-CA"/>
        </w:rPr>
        <w:t xml:space="preserve">lick the calendar icon on the right to find the correct date. Then click the blue “Apply” button. </w:t>
      </w:r>
    </w:p>
    <w:p w14:paraId="69201B5D" w14:textId="7F0A6A4E" w:rsidR="7A0D5877" w:rsidRDefault="7A0D5877">
      <w:r>
        <w:rPr>
          <w:noProof/>
        </w:rPr>
        <w:lastRenderedPageBreak/>
        <w:drawing>
          <wp:inline distT="0" distB="0" distL="0" distR="0" wp14:anchorId="4D924704" wp14:editId="364A5A56">
            <wp:extent cx="5943600" cy="3838575"/>
            <wp:effectExtent l="0" t="0" r="0" b="0"/>
            <wp:docPr id="1409168457" name="Picture 1409168457" descr="A screenshot of the confirm changes related to updating the Eval Start and Eval End dates in the calendar 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68457" name="Picture 1409168457" descr="A screenshot of the confirm changes related to updating the Eval Start and Eval End dates in the calendar view. "/>
                    <pic:cNvPicPr/>
                  </pic:nvPicPr>
                  <pic:blipFill>
                    <a:blip r:embed="rId27">
                      <a:extLst>
                        <a:ext uri="{28A0092B-C50C-407E-A947-70E740481C1C}">
                          <a14:useLocalDpi xmlns:a14="http://schemas.microsoft.com/office/drawing/2010/main" val="0"/>
                        </a:ext>
                      </a:extLst>
                    </a:blip>
                    <a:stretch>
                      <a:fillRect/>
                    </a:stretch>
                  </pic:blipFill>
                  <pic:spPr>
                    <a:xfrm>
                      <a:off x="0" y="0"/>
                      <a:ext cx="5943600" cy="3838575"/>
                    </a:xfrm>
                    <a:prstGeom prst="rect">
                      <a:avLst/>
                    </a:prstGeom>
                  </pic:spPr>
                </pic:pic>
              </a:graphicData>
            </a:graphic>
          </wp:inline>
        </w:drawing>
      </w:r>
    </w:p>
    <w:p w14:paraId="246AD54D" w14:textId="305CBA78" w:rsidR="16E51CBD" w:rsidRDefault="16E51CBD">
      <w:r>
        <w:rPr>
          <w:noProof/>
        </w:rPr>
        <w:drawing>
          <wp:inline distT="0" distB="0" distL="0" distR="0" wp14:anchorId="31E76500" wp14:editId="6FD753CF">
            <wp:extent cx="5943600" cy="1847850"/>
            <wp:effectExtent l="0" t="0" r="0" b="0"/>
            <wp:docPr id="198028350" name="Picture 198028350" descr="A screenshot of the Edit Course fields option where the DIG user would need to select Apply to complete the update of the Eval Start and Eval End d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8350" name="Picture 198028350" descr="A screenshot of the Edit Course fields option where the DIG user would need to select Apply to complete the update of the Eval Start and Eval End dates. "/>
                    <pic:cNvPicPr/>
                  </pic:nvPicPr>
                  <pic:blipFill>
                    <a:blip r:embed="rId28">
                      <a:extLst>
                        <a:ext uri="{28A0092B-C50C-407E-A947-70E740481C1C}">
                          <a14:useLocalDpi xmlns:a14="http://schemas.microsoft.com/office/drawing/2010/main" val="0"/>
                        </a:ext>
                      </a:extLst>
                    </a:blip>
                    <a:stretch>
                      <a:fillRect/>
                    </a:stretch>
                  </pic:blipFill>
                  <pic:spPr>
                    <a:xfrm>
                      <a:off x="0" y="0"/>
                      <a:ext cx="5943600" cy="1847850"/>
                    </a:xfrm>
                    <a:prstGeom prst="rect">
                      <a:avLst/>
                    </a:prstGeom>
                  </pic:spPr>
                </pic:pic>
              </a:graphicData>
            </a:graphic>
          </wp:inline>
        </w:drawing>
      </w:r>
    </w:p>
    <w:p w14:paraId="28D8FED2" w14:textId="0178E4EA" w:rsidR="6BEED420" w:rsidRPr="00314AB1" w:rsidRDefault="49E504EC" w:rsidP="00314AB1">
      <w:pPr>
        <w:pStyle w:val="ListParagraph"/>
        <w:numPr>
          <w:ilvl w:val="0"/>
          <w:numId w:val="6"/>
        </w:numPr>
        <w:spacing w:after="0" w:line="360" w:lineRule="auto"/>
        <w:jc w:val="both"/>
        <w:rPr>
          <w:rFonts w:ascii="Aptos" w:eastAsia="Arial" w:hAnsi="Aptos" w:cs="Arial"/>
          <w:color w:val="000000" w:themeColor="text1"/>
          <w:sz w:val="24"/>
          <w:szCs w:val="24"/>
          <w:lang w:val="en-CA"/>
        </w:rPr>
      </w:pPr>
      <w:r w:rsidRPr="00314AB1">
        <w:rPr>
          <w:rFonts w:ascii="Aptos" w:eastAsia="Arial" w:hAnsi="Aptos" w:cs="Arial"/>
          <w:color w:val="000000" w:themeColor="text1"/>
          <w:sz w:val="24"/>
          <w:szCs w:val="24"/>
          <w:lang w:val="en-CA"/>
        </w:rPr>
        <w:t xml:space="preserve">The next screen will show which courses were selected to confirm changes are correct. Click </w:t>
      </w:r>
      <w:r w:rsidR="11C35031" w:rsidRPr="00314AB1">
        <w:rPr>
          <w:rFonts w:ascii="Aptos" w:eastAsia="Arial" w:hAnsi="Aptos" w:cs="Arial"/>
          <w:color w:val="000000" w:themeColor="text1"/>
          <w:sz w:val="24"/>
          <w:szCs w:val="24"/>
          <w:lang w:val="en-CA"/>
        </w:rPr>
        <w:t>“</w:t>
      </w:r>
      <w:r w:rsidRPr="00314AB1">
        <w:rPr>
          <w:rFonts w:ascii="Aptos" w:eastAsia="Arial" w:hAnsi="Aptos" w:cs="Arial"/>
          <w:color w:val="000000" w:themeColor="text1"/>
          <w:sz w:val="24"/>
          <w:szCs w:val="24"/>
          <w:lang w:val="en-CA"/>
        </w:rPr>
        <w:t>Yes</w:t>
      </w:r>
      <w:r w:rsidR="3E50182C" w:rsidRPr="00314AB1">
        <w:rPr>
          <w:rFonts w:ascii="Aptos" w:eastAsia="Arial" w:hAnsi="Aptos" w:cs="Arial"/>
          <w:color w:val="000000" w:themeColor="text1"/>
          <w:sz w:val="24"/>
          <w:szCs w:val="24"/>
          <w:lang w:val="en-CA"/>
        </w:rPr>
        <w:t>, I’m Sure”</w:t>
      </w:r>
      <w:r w:rsidRPr="00314AB1">
        <w:rPr>
          <w:rFonts w:ascii="Aptos" w:eastAsia="Arial" w:hAnsi="Aptos" w:cs="Arial"/>
          <w:color w:val="000000" w:themeColor="text1"/>
          <w:sz w:val="24"/>
          <w:szCs w:val="24"/>
          <w:lang w:val="en-CA"/>
        </w:rPr>
        <w:t xml:space="preserve"> to proceed.</w:t>
      </w:r>
    </w:p>
    <w:p w14:paraId="6A763FBD" w14:textId="21D8A8A1" w:rsidR="10C09D36" w:rsidRPr="00314AB1" w:rsidRDefault="10C09D36" w:rsidP="00314AB1">
      <w:pPr>
        <w:pStyle w:val="ListParagraph"/>
        <w:numPr>
          <w:ilvl w:val="0"/>
          <w:numId w:val="6"/>
        </w:numPr>
        <w:spacing w:after="0" w:line="360" w:lineRule="auto"/>
        <w:jc w:val="both"/>
        <w:rPr>
          <w:rFonts w:ascii="Aptos" w:eastAsia="Arial" w:hAnsi="Aptos" w:cs="Arial"/>
          <w:color w:val="000000" w:themeColor="text1"/>
          <w:sz w:val="24"/>
          <w:szCs w:val="24"/>
          <w:lang w:val="en-CA"/>
        </w:rPr>
      </w:pPr>
      <w:r w:rsidRPr="00314AB1">
        <w:rPr>
          <w:rFonts w:ascii="Aptos" w:eastAsia="Calibri" w:hAnsi="Aptos" w:cs="Arial"/>
          <w:sz w:val="24"/>
          <w:szCs w:val="24"/>
        </w:rPr>
        <w:t>The “EVALUATE” column shows whether the course needs to be evaluated or not.</w:t>
      </w:r>
    </w:p>
    <w:p w14:paraId="4B832F43" w14:textId="0C81EEBB" w:rsidR="6BEED420" w:rsidRDefault="6BEED420" w:rsidP="6BEED420">
      <w:pPr>
        <w:pStyle w:val="ListParagraph"/>
        <w:ind w:left="0"/>
      </w:pPr>
    </w:p>
    <w:p w14:paraId="6888111F" w14:textId="137BFAEA" w:rsidR="10C09D36" w:rsidRDefault="10C09D36" w:rsidP="6BEED420">
      <w:pPr>
        <w:pStyle w:val="ListParagraph"/>
        <w:ind w:left="0"/>
      </w:pPr>
      <w:r>
        <w:rPr>
          <w:noProof/>
        </w:rPr>
        <w:lastRenderedPageBreak/>
        <w:drawing>
          <wp:inline distT="0" distB="0" distL="0" distR="0" wp14:anchorId="2CA0FC34" wp14:editId="7F0F14B5">
            <wp:extent cx="5061131" cy="2187927"/>
            <wp:effectExtent l="0" t="0" r="0" b="0"/>
            <wp:docPr id="1083916174" name="Picture 1083916174" descr="A screenshot of the Evaluate column that shows the option that a course is set to Evaluate Yes or No as the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16174" name="Picture 1083916174" descr="A screenshot of the Evaluate column that shows the option that a course is set to Evaluate Yes or No as the options. "/>
                    <pic:cNvPicPr/>
                  </pic:nvPicPr>
                  <pic:blipFill>
                    <a:blip r:embed="rId29">
                      <a:extLst>
                        <a:ext uri="{28A0092B-C50C-407E-A947-70E740481C1C}">
                          <a14:useLocalDpi xmlns:a14="http://schemas.microsoft.com/office/drawing/2010/main" val="0"/>
                        </a:ext>
                      </a:extLst>
                    </a:blip>
                    <a:stretch>
                      <a:fillRect/>
                    </a:stretch>
                  </pic:blipFill>
                  <pic:spPr>
                    <a:xfrm>
                      <a:off x="0" y="0"/>
                      <a:ext cx="5061131" cy="2187927"/>
                    </a:xfrm>
                    <a:prstGeom prst="rect">
                      <a:avLst/>
                    </a:prstGeom>
                  </pic:spPr>
                </pic:pic>
              </a:graphicData>
            </a:graphic>
          </wp:inline>
        </w:drawing>
      </w:r>
    </w:p>
    <w:p w14:paraId="3EA2277A" w14:textId="2B178F39" w:rsidR="69D8295F" w:rsidRDefault="69D8295F" w:rsidP="69D8295F">
      <w:pPr>
        <w:pStyle w:val="ListParagraph"/>
        <w:ind w:left="0"/>
      </w:pPr>
    </w:p>
    <w:p w14:paraId="493B7EA1" w14:textId="77777777" w:rsidR="00314AB1" w:rsidRDefault="00986BB9" w:rsidP="00314AB1">
      <w:pPr>
        <w:pStyle w:val="ListParagraph"/>
        <w:numPr>
          <w:ilvl w:val="0"/>
          <w:numId w:val="6"/>
        </w:numPr>
        <w:rPr>
          <w:rFonts w:ascii="Aptos" w:eastAsia="Calibri" w:hAnsi="Aptos" w:cs="Arial"/>
          <w:sz w:val="24"/>
          <w:szCs w:val="24"/>
        </w:rPr>
      </w:pPr>
      <w:r w:rsidRPr="00314AB1">
        <w:rPr>
          <w:rFonts w:ascii="Aptos" w:eastAsia="Calibri" w:hAnsi="Aptos" w:cs="Arial"/>
          <w:sz w:val="24"/>
          <w:szCs w:val="24"/>
        </w:rPr>
        <w:t xml:space="preserve">Find the course that will not have </w:t>
      </w:r>
      <w:r w:rsidR="00854FA7" w:rsidRPr="00314AB1">
        <w:rPr>
          <w:rFonts w:ascii="Aptos" w:eastAsia="Calibri" w:hAnsi="Aptos" w:cs="Arial"/>
          <w:sz w:val="24"/>
          <w:szCs w:val="24"/>
        </w:rPr>
        <w:t xml:space="preserve">an </w:t>
      </w:r>
      <w:r w:rsidRPr="00314AB1">
        <w:rPr>
          <w:rFonts w:ascii="Aptos" w:eastAsia="Calibri" w:hAnsi="Aptos" w:cs="Arial"/>
          <w:sz w:val="24"/>
          <w:szCs w:val="24"/>
        </w:rPr>
        <w:t>evaluatio</w:t>
      </w:r>
      <w:r w:rsidR="00854FA7" w:rsidRPr="00314AB1">
        <w:rPr>
          <w:rFonts w:ascii="Aptos" w:eastAsia="Calibri" w:hAnsi="Aptos" w:cs="Arial"/>
          <w:sz w:val="24"/>
          <w:szCs w:val="24"/>
        </w:rPr>
        <w:t>n set up,</w:t>
      </w:r>
      <w:r w:rsidR="007D6BB3" w:rsidRPr="00314AB1">
        <w:rPr>
          <w:rFonts w:ascii="Aptos" w:eastAsia="Calibri" w:hAnsi="Aptos" w:cs="Arial"/>
          <w:sz w:val="24"/>
          <w:szCs w:val="24"/>
        </w:rPr>
        <w:t xml:space="preserve"> </w:t>
      </w:r>
      <w:r w:rsidR="00854FA7" w:rsidRPr="00314AB1">
        <w:rPr>
          <w:rFonts w:ascii="Aptos" w:eastAsia="Calibri" w:hAnsi="Aptos" w:cs="Arial"/>
          <w:sz w:val="24"/>
          <w:szCs w:val="24"/>
        </w:rPr>
        <w:t xml:space="preserve">click </w:t>
      </w:r>
      <w:r w:rsidR="0031635D" w:rsidRPr="00314AB1">
        <w:rPr>
          <w:rFonts w:ascii="Aptos" w:eastAsia="Calibri" w:hAnsi="Aptos" w:cs="Arial"/>
          <w:sz w:val="24"/>
          <w:szCs w:val="24"/>
        </w:rPr>
        <w:t xml:space="preserve">in </w:t>
      </w:r>
      <w:r w:rsidR="00854FA7" w:rsidRPr="00314AB1">
        <w:rPr>
          <w:rFonts w:ascii="Aptos" w:eastAsia="Calibri" w:hAnsi="Aptos" w:cs="Arial"/>
          <w:sz w:val="24"/>
          <w:szCs w:val="24"/>
        </w:rPr>
        <w:t xml:space="preserve">the </w:t>
      </w:r>
      <w:r w:rsidR="0031635D" w:rsidRPr="00314AB1">
        <w:rPr>
          <w:rFonts w:ascii="Aptos" w:eastAsia="Calibri" w:hAnsi="Aptos" w:cs="Arial"/>
          <w:sz w:val="24"/>
          <w:szCs w:val="24"/>
        </w:rPr>
        <w:t xml:space="preserve">row </w:t>
      </w:r>
      <w:r w:rsidR="00854FA7" w:rsidRPr="00314AB1">
        <w:rPr>
          <w:rFonts w:ascii="Aptos" w:eastAsia="Calibri" w:hAnsi="Aptos" w:cs="Arial"/>
          <w:sz w:val="24"/>
          <w:szCs w:val="24"/>
        </w:rPr>
        <w:t xml:space="preserve">under </w:t>
      </w:r>
      <w:r w:rsidR="007D6BB3" w:rsidRPr="00314AB1">
        <w:rPr>
          <w:rFonts w:ascii="Aptos" w:eastAsia="Calibri" w:hAnsi="Aptos" w:cs="Arial"/>
          <w:sz w:val="24"/>
          <w:szCs w:val="24"/>
        </w:rPr>
        <w:t>“E</w:t>
      </w:r>
      <w:r w:rsidR="0031635D" w:rsidRPr="00314AB1">
        <w:rPr>
          <w:rFonts w:ascii="Aptos" w:eastAsia="Calibri" w:hAnsi="Aptos" w:cs="Arial"/>
          <w:sz w:val="24"/>
          <w:szCs w:val="24"/>
        </w:rPr>
        <w:t>VALUATE” column</w:t>
      </w:r>
      <w:r w:rsidR="00021B28" w:rsidRPr="00314AB1">
        <w:rPr>
          <w:rFonts w:ascii="Aptos" w:eastAsia="Calibri" w:hAnsi="Aptos" w:cs="Arial"/>
          <w:sz w:val="24"/>
          <w:szCs w:val="24"/>
        </w:rPr>
        <w:t xml:space="preserve">. In the drop down, change it to “No”. </w:t>
      </w:r>
      <w:r w:rsidR="00854FA7" w:rsidRPr="00314AB1">
        <w:rPr>
          <w:rFonts w:ascii="Aptos" w:eastAsia="Calibri" w:hAnsi="Aptos" w:cs="Arial"/>
          <w:sz w:val="24"/>
          <w:szCs w:val="24"/>
        </w:rPr>
        <w:t xml:space="preserve"> </w:t>
      </w:r>
      <w:r w:rsidR="00A929A2" w:rsidRPr="00314AB1">
        <w:rPr>
          <w:rFonts w:ascii="Aptos" w:eastAsia="Calibri" w:hAnsi="Aptos" w:cs="Arial"/>
          <w:sz w:val="24"/>
          <w:szCs w:val="24"/>
        </w:rPr>
        <w:t>Ensure you click “Save Row” to save the changes</w:t>
      </w:r>
      <w:r w:rsidR="00877575" w:rsidRPr="00314AB1">
        <w:rPr>
          <w:rFonts w:ascii="Aptos" w:eastAsia="Calibri" w:hAnsi="Aptos" w:cs="Arial"/>
          <w:sz w:val="24"/>
          <w:szCs w:val="24"/>
        </w:rPr>
        <w:t xml:space="preserve">. </w:t>
      </w:r>
    </w:p>
    <w:p w14:paraId="7BD07272" w14:textId="40AD08E8" w:rsidR="00162BD6" w:rsidRPr="00314AB1" w:rsidRDefault="3740869B" w:rsidP="00314AB1">
      <w:pPr>
        <w:pStyle w:val="ListParagraph"/>
        <w:numPr>
          <w:ilvl w:val="1"/>
          <w:numId w:val="6"/>
        </w:numPr>
        <w:rPr>
          <w:rFonts w:eastAsia="Calibri" w:cs="Arial"/>
          <w:sz w:val="24"/>
          <w:szCs w:val="24"/>
        </w:rPr>
      </w:pPr>
      <w:r w:rsidRPr="00314AB1">
        <w:rPr>
          <w:rFonts w:eastAsia="Calibri" w:cs="Arial"/>
          <w:sz w:val="24"/>
          <w:szCs w:val="24"/>
        </w:rPr>
        <w:t>The “SSR_COMPONENT”</w:t>
      </w:r>
      <w:r w:rsidR="003FED89" w:rsidRPr="00314AB1">
        <w:rPr>
          <w:rFonts w:eastAsia="Calibri" w:cs="Arial"/>
          <w:sz w:val="24"/>
          <w:szCs w:val="24"/>
        </w:rPr>
        <w:t xml:space="preserve"> </w:t>
      </w:r>
      <w:r w:rsidR="20D26A94" w:rsidRPr="00314AB1">
        <w:rPr>
          <w:rFonts w:eastAsia="Calibri" w:cs="Arial"/>
          <w:sz w:val="24"/>
          <w:szCs w:val="24"/>
        </w:rPr>
        <w:t>indicates the type of questions students will receive for evaluations.</w:t>
      </w:r>
      <w:r w:rsidR="00EE5194" w:rsidRPr="00314AB1">
        <w:rPr>
          <w:rFonts w:eastAsia="Calibri" w:cs="Arial"/>
          <w:sz w:val="24"/>
          <w:szCs w:val="24"/>
        </w:rPr>
        <w:t xml:space="preserve"> Typically, </w:t>
      </w:r>
      <w:hyperlink r:id="rId30">
        <w:r w:rsidR="002F7073" w:rsidRPr="00314AB1">
          <w:rPr>
            <w:rStyle w:val="Hyperlink"/>
            <w:rFonts w:eastAsia="Calibri" w:cs="Arial"/>
            <w:sz w:val="24"/>
            <w:szCs w:val="24"/>
          </w:rPr>
          <w:t>by policy</w:t>
        </w:r>
      </w:hyperlink>
      <w:r w:rsidR="00055982" w:rsidRPr="00314AB1">
        <w:rPr>
          <w:sz w:val="24"/>
          <w:szCs w:val="24"/>
        </w:rPr>
        <w:t>,</w:t>
      </w:r>
      <w:r w:rsidR="002F7073" w:rsidRPr="00314AB1">
        <w:rPr>
          <w:rFonts w:eastAsia="Calibri" w:cs="Arial"/>
          <w:sz w:val="24"/>
          <w:szCs w:val="24"/>
        </w:rPr>
        <w:t xml:space="preserve"> </w:t>
      </w:r>
      <w:r w:rsidR="00EE5194" w:rsidRPr="00314AB1">
        <w:rPr>
          <w:rFonts w:eastAsia="Calibri" w:cs="Arial"/>
          <w:sz w:val="24"/>
          <w:szCs w:val="24"/>
        </w:rPr>
        <w:t xml:space="preserve">courses with the SUT, GRD, DIS, </w:t>
      </w:r>
      <w:r w:rsidR="00313383" w:rsidRPr="00314AB1">
        <w:rPr>
          <w:rFonts w:eastAsia="Calibri" w:cs="Arial"/>
          <w:sz w:val="24"/>
          <w:szCs w:val="24"/>
        </w:rPr>
        <w:t xml:space="preserve">PER, THE, and OTH are set to Evaluate “NO”, as these are considered courses with a </w:t>
      </w:r>
      <w:proofErr w:type="gramStart"/>
      <w:r w:rsidR="00313383" w:rsidRPr="00314AB1">
        <w:rPr>
          <w:rFonts w:eastAsia="Calibri" w:cs="Arial"/>
          <w:sz w:val="24"/>
          <w:szCs w:val="24"/>
        </w:rPr>
        <w:t>one to one</w:t>
      </w:r>
      <w:proofErr w:type="gramEnd"/>
      <w:r w:rsidR="00313383" w:rsidRPr="00314AB1">
        <w:rPr>
          <w:rFonts w:eastAsia="Calibri" w:cs="Arial"/>
          <w:sz w:val="24"/>
          <w:szCs w:val="24"/>
        </w:rPr>
        <w:t xml:space="preserve"> relationship between student and instructor.</w:t>
      </w:r>
      <w:r w:rsidR="002F7073" w:rsidRPr="00314AB1">
        <w:rPr>
          <w:rFonts w:eastAsia="Calibri" w:cs="Arial"/>
          <w:sz w:val="24"/>
          <w:szCs w:val="24"/>
        </w:rPr>
        <w:t xml:space="preserve"> If they are set to “Yes”, please review to ensure they need to be setup for evaluation. If not, you can change the “Evaluate” to “No” in the dropdown</w:t>
      </w:r>
      <w:r w:rsidR="00055982" w:rsidRPr="00314AB1">
        <w:rPr>
          <w:rFonts w:eastAsia="Calibri" w:cs="Arial"/>
          <w:sz w:val="24"/>
          <w:szCs w:val="24"/>
        </w:rPr>
        <w:t xml:space="preserve"> and select Save. </w:t>
      </w:r>
    </w:p>
    <w:p w14:paraId="533C81FF" w14:textId="356E692F" w:rsidR="740D15C0" w:rsidRDefault="740D15C0" w:rsidP="72216469">
      <w:pPr>
        <w:ind w:left="1440"/>
      </w:pPr>
      <w:r>
        <w:rPr>
          <w:noProof/>
        </w:rPr>
        <w:drawing>
          <wp:inline distT="0" distB="0" distL="0" distR="0" wp14:anchorId="4F151563" wp14:editId="6F176A31">
            <wp:extent cx="2826804" cy="2283188"/>
            <wp:effectExtent l="0" t="0" r="0" b="0"/>
            <wp:docPr id="1819979830" name="Picture 1477397439" descr="A screenshot of the SSR component column that includes various options to select from such as LAB, LEC, SUT, GRD, and D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79830" name="Picture 1477397439" descr="A screenshot of the SSR component column that includes various options to select from such as LAB, LEC, SUT, GRD, and DIS. "/>
                    <pic:cNvPicPr/>
                  </pic:nvPicPr>
                  <pic:blipFill>
                    <a:blip r:embed="rId31">
                      <a:extLst>
                        <a:ext uri="{28A0092B-C50C-407E-A947-70E740481C1C}">
                          <a14:useLocalDpi xmlns:a14="http://schemas.microsoft.com/office/drawing/2010/main" val="0"/>
                        </a:ext>
                      </a:extLst>
                    </a:blip>
                    <a:stretch>
                      <a:fillRect/>
                    </a:stretch>
                  </pic:blipFill>
                  <pic:spPr>
                    <a:xfrm>
                      <a:off x="0" y="0"/>
                      <a:ext cx="2826804" cy="2283188"/>
                    </a:xfrm>
                    <a:prstGeom prst="rect">
                      <a:avLst/>
                    </a:prstGeom>
                  </pic:spPr>
                </pic:pic>
              </a:graphicData>
            </a:graphic>
          </wp:inline>
        </w:drawing>
      </w:r>
    </w:p>
    <w:p w14:paraId="26F5CCEC" w14:textId="42602A9B" w:rsidR="72216469" w:rsidRDefault="72216469" w:rsidP="72216469">
      <w:pPr>
        <w:ind w:left="900"/>
      </w:pPr>
    </w:p>
    <w:p w14:paraId="000EF877" w14:textId="469CC790" w:rsidR="72216469" w:rsidRDefault="72216469" w:rsidP="72216469">
      <w:pPr>
        <w:ind w:left="2160"/>
      </w:pPr>
    </w:p>
    <w:p w14:paraId="686343B4" w14:textId="4D966040" w:rsidR="007236DB" w:rsidRPr="00314AB1" w:rsidRDefault="007236DB" w:rsidP="00314AB1">
      <w:pPr>
        <w:pStyle w:val="ListParagraph"/>
        <w:numPr>
          <w:ilvl w:val="1"/>
          <w:numId w:val="6"/>
        </w:numPr>
        <w:rPr>
          <w:rFonts w:eastAsia="Calibri" w:cs="Arial"/>
          <w:sz w:val="24"/>
          <w:szCs w:val="24"/>
        </w:rPr>
      </w:pPr>
      <w:r w:rsidRPr="00314AB1">
        <w:rPr>
          <w:rFonts w:eastAsia="Calibri" w:cs="Arial"/>
          <w:sz w:val="24"/>
          <w:szCs w:val="24"/>
        </w:rPr>
        <w:t xml:space="preserve">Additionally, courses with the LAB designation are considered Lab courses and will receive the </w:t>
      </w:r>
      <w:hyperlink r:id="rId32" w:history="1">
        <w:r w:rsidRPr="00314AB1">
          <w:rPr>
            <w:rStyle w:val="Hyperlink"/>
            <w:rFonts w:eastAsia="Calibri" w:cs="Arial"/>
            <w:sz w:val="24"/>
            <w:szCs w:val="24"/>
          </w:rPr>
          <w:t>Supplemental Lab Questions</w:t>
        </w:r>
      </w:hyperlink>
      <w:r w:rsidRPr="00314AB1">
        <w:rPr>
          <w:rFonts w:eastAsia="Calibri" w:cs="Arial"/>
          <w:sz w:val="24"/>
          <w:szCs w:val="24"/>
        </w:rPr>
        <w:t xml:space="preserve">. </w:t>
      </w:r>
      <w:r w:rsidR="00EF40B5" w:rsidRPr="00314AB1">
        <w:rPr>
          <w:rFonts w:eastAsia="Calibri" w:cs="Arial"/>
          <w:sz w:val="24"/>
          <w:szCs w:val="24"/>
        </w:rPr>
        <w:br/>
      </w:r>
    </w:p>
    <w:p w14:paraId="7F639949" w14:textId="502437AD" w:rsidR="00785C6E" w:rsidRDefault="00785C6E" w:rsidP="6BEED420">
      <w:pPr>
        <w:pStyle w:val="ListParagraph"/>
        <w:ind w:left="0"/>
        <w:rPr>
          <w:rFonts w:ascii="Calibri" w:eastAsia="Calibri" w:hAnsi="Calibri" w:cs="Calibri"/>
        </w:rPr>
      </w:pPr>
      <w:r>
        <w:rPr>
          <w:noProof/>
        </w:rPr>
        <w:lastRenderedPageBreak/>
        <w:drawing>
          <wp:inline distT="0" distB="0" distL="0" distR="0" wp14:anchorId="1878C164" wp14:editId="36A31C98">
            <wp:extent cx="5943600" cy="2767330"/>
            <wp:effectExtent l="0" t="0" r="0" b="0"/>
            <wp:docPr id="509801453" name="Picture 1" descr="A screenshot of a table view of the GatorEvals supplemental questions for lab cour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01453" name="Picture 1" descr="A screenshot of a table view of the GatorEvals supplemental questions for lab courses. "/>
                    <pic:cNvPicPr/>
                  </pic:nvPicPr>
                  <pic:blipFill>
                    <a:blip r:embed="rId33">
                      <a:extLst>
                        <a:ext uri="{28A0092B-C50C-407E-A947-70E740481C1C}">
                          <a14:useLocalDpi xmlns:a14="http://schemas.microsoft.com/office/drawing/2010/main" val="0"/>
                        </a:ext>
                      </a:extLst>
                    </a:blip>
                    <a:stretch>
                      <a:fillRect/>
                    </a:stretch>
                  </pic:blipFill>
                  <pic:spPr>
                    <a:xfrm>
                      <a:off x="0" y="0"/>
                      <a:ext cx="5943600" cy="2767330"/>
                    </a:xfrm>
                    <a:prstGeom prst="rect">
                      <a:avLst/>
                    </a:prstGeom>
                  </pic:spPr>
                </pic:pic>
              </a:graphicData>
            </a:graphic>
          </wp:inline>
        </w:drawing>
      </w:r>
    </w:p>
    <w:p w14:paraId="3D269801" w14:textId="1F616514" w:rsidR="6BEED420" w:rsidRDefault="13B7BEEE" w:rsidP="6BEED420">
      <w:pPr>
        <w:pStyle w:val="ListParagraph"/>
        <w:ind w:left="0"/>
      </w:pPr>
      <w:r>
        <w:rPr>
          <w:noProof/>
        </w:rPr>
        <w:drawing>
          <wp:inline distT="0" distB="0" distL="0" distR="0" wp14:anchorId="0F08E5FA" wp14:editId="46831F31">
            <wp:extent cx="5943600" cy="1162050"/>
            <wp:effectExtent l="0" t="0" r="0" b="0"/>
            <wp:docPr id="2092692731" name="Picture 2092692731" descr="A screenshot of the SSR Component column showing LAB as the option selected where the LAB supplemental questions would be asked for courses assigned that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92731" name="Picture 2092692731" descr="A screenshot of the SSR Component column showing LAB as the option selected where the LAB supplemental questions would be asked for courses assigned that value. "/>
                    <pic:cNvPicPr/>
                  </pic:nvPicPr>
                  <pic:blipFill>
                    <a:blip r:embed="rId34">
                      <a:extLst>
                        <a:ext uri="{28A0092B-C50C-407E-A947-70E740481C1C}">
                          <a14:useLocalDpi xmlns:a14="http://schemas.microsoft.com/office/drawing/2010/main" val="0"/>
                        </a:ext>
                      </a:extLst>
                    </a:blip>
                    <a:stretch>
                      <a:fillRect/>
                    </a:stretch>
                  </pic:blipFill>
                  <pic:spPr>
                    <a:xfrm>
                      <a:off x="0" y="0"/>
                      <a:ext cx="5943600" cy="1162050"/>
                    </a:xfrm>
                    <a:prstGeom prst="rect">
                      <a:avLst/>
                    </a:prstGeom>
                  </pic:spPr>
                </pic:pic>
              </a:graphicData>
            </a:graphic>
          </wp:inline>
        </w:drawing>
      </w:r>
    </w:p>
    <w:p w14:paraId="35FB3EC3" w14:textId="213EEB9A" w:rsidR="003FED89" w:rsidRDefault="003FED89" w:rsidP="6BEED420">
      <w:pPr>
        <w:pStyle w:val="ListParagraph"/>
        <w:ind w:left="0"/>
      </w:pPr>
    </w:p>
    <w:p w14:paraId="63EA00CD" w14:textId="6D0F2199" w:rsidR="6BEED420" w:rsidRPr="00314AB1" w:rsidRDefault="6BEED420" w:rsidP="6BEED420">
      <w:pPr>
        <w:pStyle w:val="ListParagraph"/>
        <w:ind w:left="0"/>
        <w:rPr>
          <w:sz w:val="24"/>
          <w:szCs w:val="24"/>
        </w:rPr>
      </w:pPr>
    </w:p>
    <w:p w14:paraId="1D435155" w14:textId="52C75953" w:rsidR="450A4C2A" w:rsidRPr="00314AB1" w:rsidRDefault="450A4C2A" w:rsidP="00314AB1">
      <w:pPr>
        <w:pStyle w:val="ListParagraph"/>
        <w:numPr>
          <w:ilvl w:val="1"/>
          <w:numId w:val="6"/>
        </w:numPr>
        <w:rPr>
          <w:rFonts w:eastAsia="Calibri" w:cs="Calibri"/>
          <w:sz w:val="24"/>
          <w:szCs w:val="24"/>
        </w:rPr>
      </w:pPr>
      <w:r w:rsidRPr="00314AB1">
        <w:rPr>
          <w:rFonts w:eastAsia="Calibri" w:cs="Arial"/>
          <w:sz w:val="24"/>
          <w:szCs w:val="24"/>
        </w:rPr>
        <w:t xml:space="preserve">The “MEDIUM” column indicates </w:t>
      </w:r>
      <w:r w:rsidR="742DE521" w:rsidRPr="00314AB1">
        <w:rPr>
          <w:rFonts w:eastAsia="Calibri" w:cs="Arial"/>
          <w:sz w:val="24"/>
          <w:szCs w:val="24"/>
        </w:rPr>
        <w:t xml:space="preserve">what type of questions students will receive based on </w:t>
      </w:r>
      <w:r w:rsidRPr="00314AB1">
        <w:rPr>
          <w:rFonts w:eastAsia="Calibri" w:cs="Arial"/>
          <w:sz w:val="24"/>
          <w:szCs w:val="24"/>
        </w:rPr>
        <w:t>the mode of instruction</w:t>
      </w:r>
      <w:r w:rsidR="00785C6E" w:rsidRPr="00314AB1">
        <w:rPr>
          <w:rFonts w:eastAsia="Calibri" w:cs="Arial"/>
          <w:sz w:val="24"/>
          <w:szCs w:val="24"/>
        </w:rPr>
        <w:t xml:space="preserve">. </w:t>
      </w:r>
      <w:r w:rsidR="00D61360" w:rsidRPr="00314AB1">
        <w:rPr>
          <w:rFonts w:eastAsia="Calibri" w:cs="Arial"/>
          <w:sz w:val="24"/>
          <w:szCs w:val="24"/>
        </w:rPr>
        <w:t xml:space="preserve">For courses with the designation “Primary </w:t>
      </w:r>
      <w:proofErr w:type="spellStart"/>
      <w:r w:rsidR="00D61360" w:rsidRPr="00314AB1">
        <w:rPr>
          <w:rFonts w:eastAsia="Calibri" w:cs="Arial"/>
          <w:sz w:val="24"/>
          <w:szCs w:val="24"/>
        </w:rPr>
        <w:t>Dist</w:t>
      </w:r>
      <w:proofErr w:type="spellEnd"/>
      <w:r w:rsidR="00D61360" w:rsidRPr="00314AB1">
        <w:rPr>
          <w:rFonts w:eastAsia="Calibri" w:cs="Arial"/>
          <w:sz w:val="24"/>
          <w:szCs w:val="24"/>
        </w:rPr>
        <w:t xml:space="preserve"> Learning” or “All </w:t>
      </w:r>
      <w:proofErr w:type="spellStart"/>
      <w:r w:rsidR="00D61360" w:rsidRPr="00314AB1">
        <w:rPr>
          <w:rFonts w:eastAsia="Calibri" w:cs="Arial"/>
          <w:sz w:val="24"/>
          <w:szCs w:val="24"/>
        </w:rPr>
        <w:t>Dist</w:t>
      </w:r>
      <w:proofErr w:type="spellEnd"/>
      <w:r w:rsidR="00D61360" w:rsidRPr="00314AB1">
        <w:rPr>
          <w:rFonts w:eastAsia="Calibri" w:cs="Arial"/>
          <w:sz w:val="24"/>
          <w:szCs w:val="24"/>
        </w:rPr>
        <w:t xml:space="preserve"> Learning”, they will receive the </w:t>
      </w:r>
      <w:hyperlink r:id="rId35" w:history="1">
        <w:r w:rsidR="00D61360" w:rsidRPr="00314AB1">
          <w:rPr>
            <w:rStyle w:val="Hyperlink"/>
            <w:rFonts w:eastAsia="Calibri" w:cs="Arial"/>
            <w:sz w:val="24"/>
            <w:szCs w:val="24"/>
          </w:rPr>
          <w:t>Supplemental Questions for Online Courses</w:t>
        </w:r>
      </w:hyperlink>
      <w:r w:rsidR="00D61360" w:rsidRPr="00314AB1">
        <w:rPr>
          <w:rFonts w:eastAsia="Calibri" w:cs="Arial"/>
          <w:sz w:val="24"/>
          <w:szCs w:val="24"/>
        </w:rPr>
        <w:t>.</w:t>
      </w:r>
      <w:r w:rsidR="00D61360" w:rsidRPr="00314AB1">
        <w:rPr>
          <w:rFonts w:eastAsia="Calibri" w:cs="Calibri"/>
          <w:sz w:val="24"/>
          <w:szCs w:val="24"/>
        </w:rPr>
        <w:t xml:space="preserve"> </w:t>
      </w:r>
    </w:p>
    <w:p w14:paraId="330B5C5A" w14:textId="77777777" w:rsidR="00194F09" w:rsidRDefault="00194F09" w:rsidP="003659FA">
      <w:pPr>
        <w:pStyle w:val="ListParagraph"/>
        <w:rPr>
          <w:rFonts w:ascii="Calibri" w:eastAsia="Calibri" w:hAnsi="Calibri" w:cs="Calibri"/>
        </w:rPr>
      </w:pPr>
    </w:p>
    <w:p w14:paraId="5EBD84AD" w14:textId="2797D776" w:rsidR="003659FA" w:rsidRDefault="003659FA" w:rsidP="003659FA">
      <w:pPr>
        <w:pStyle w:val="ListParagraph"/>
        <w:rPr>
          <w:rFonts w:ascii="Calibri" w:eastAsia="Calibri" w:hAnsi="Calibri" w:cs="Calibri"/>
        </w:rPr>
      </w:pPr>
      <w:r w:rsidRPr="009946D9">
        <w:rPr>
          <w:noProof/>
        </w:rPr>
        <w:lastRenderedPageBreak/>
        <w:drawing>
          <wp:inline distT="0" distB="0" distL="0" distR="0" wp14:anchorId="073191F4" wp14:editId="37068FDB">
            <wp:extent cx="3533046" cy="4667250"/>
            <wp:effectExtent l="0" t="0" r="0" b="0"/>
            <wp:docPr id="1372344624" name="Picture 1" descr="A screenshot of the GatorEvals online supplemental ques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44624" name="Picture 1" descr="A screenshot of the GatorEvals online supplemental questions. "/>
                    <pic:cNvPicPr/>
                  </pic:nvPicPr>
                  <pic:blipFill>
                    <a:blip r:embed="rId36"/>
                    <a:stretch>
                      <a:fillRect/>
                    </a:stretch>
                  </pic:blipFill>
                  <pic:spPr>
                    <a:xfrm>
                      <a:off x="0" y="0"/>
                      <a:ext cx="3540912" cy="4677641"/>
                    </a:xfrm>
                    <a:prstGeom prst="rect">
                      <a:avLst/>
                    </a:prstGeom>
                  </pic:spPr>
                </pic:pic>
              </a:graphicData>
            </a:graphic>
          </wp:inline>
        </w:drawing>
      </w:r>
    </w:p>
    <w:p w14:paraId="0CE796C0" w14:textId="77777777" w:rsidR="00121E9B" w:rsidRDefault="00121E9B" w:rsidP="00121E9B">
      <w:pPr>
        <w:pStyle w:val="ListParagraph"/>
        <w:ind w:left="2160" w:hanging="180"/>
        <w:rPr>
          <w:rFonts w:ascii="Calibri" w:eastAsia="Calibri" w:hAnsi="Calibri" w:cs="Calibri"/>
        </w:rPr>
      </w:pPr>
    </w:p>
    <w:p w14:paraId="14B64D81" w14:textId="73ADAF46" w:rsidR="009946D9" w:rsidRPr="00314AB1" w:rsidRDefault="009946D9" w:rsidP="00121E9B">
      <w:pPr>
        <w:pStyle w:val="ListParagraph"/>
        <w:tabs>
          <w:tab w:val="left" w:pos="1980"/>
        </w:tabs>
        <w:ind w:left="0"/>
        <w:rPr>
          <w:rFonts w:eastAsia="Calibri" w:cs="Arial"/>
          <w:sz w:val="24"/>
          <w:szCs w:val="24"/>
        </w:rPr>
      </w:pPr>
      <w:r w:rsidRPr="00314AB1">
        <w:rPr>
          <w:rFonts w:eastAsia="Calibri" w:cs="Arial"/>
          <w:b/>
          <w:bCs/>
          <w:sz w:val="24"/>
          <w:szCs w:val="24"/>
        </w:rPr>
        <w:t>NOTE:</w:t>
      </w:r>
      <w:r w:rsidRPr="00314AB1">
        <w:rPr>
          <w:rFonts w:eastAsia="Calibri" w:cs="Arial"/>
          <w:sz w:val="24"/>
          <w:szCs w:val="24"/>
        </w:rPr>
        <w:t xml:space="preserve"> If you merge any </w:t>
      </w:r>
      <w:r w:rsidR="00745F0E" w:rsidRPr="00314AB1">
        <w:rPr>
          <w:rFonts w:eastAsia="Calibri" w:cs="Arial"/>
          <w:sz w:val="24"/>
          <w:szCs w:val="24"/>
        </w:rPr>
        <w:t xml:space="preserve">section that have different </w:t>
      </w:r>
      <w:r w:rsidR="006776A8" w:rsidRPr="00314AB1">
        <w:rPr>
          <w:rFonts w:eastAsia="Calibri" w:cs="Arial"/>
          <w:sz w:val="24"/>
          <w:szCs w:val="24"/>
        </w:rPr>
        <w:t>“</w:t>
      </w:r>
      <w:r w:rsidR="00745F0E" w:rsidRPr="00314AB1">
        <w:rPr>
          <w:rFonts w:eastAsia="Calibri" w:cs="Arial"/>
          <w:sz w:val="24"/>
          <w:szCs w:val="24"/>
        </w:rPr>
        <w:t>Medium</w:t>
      </w:r>
      <w:r w:rsidR="006776A8" w:rsidRPr="00314AB1">
        <w:rPr>
          <w:rFonts w:eastAsia="Calibri" w:cs="Arial"/>
          <w:sz w:val="24"/>
          <w:szCs w:val="24"/>
        </w:rPr>
        <w:t>”</w:t>
      </w:r>
      <w:r w:rsidR="00745F0E" w:rsidRPr="00314AB1">
        <w:rPr>
          <w:rFonts w:eastAsia="Calibri" w:cs="Arial"/>
          <w:sz w:val="24"/>
          <w:szCs w:val="24"/>
        </w:rPr>
        <w:t xml:space="preserve"> designations, you might see an error in the Action column. You will need to go to this column and select </w:t>
      </w:r>
      <w:r w:rsidR="002638FA" w:rsidRPr="00314AB1">
        <w:rPr>
          <w:rFonts w:eastAsia="Calibri" w:cs="Arial"/>
          <w:sz w:val="24"/>
          <w:szCs w:val="24"/>
        </w:rPr>
        <w:t xml:space="preserve">only one option from the </w:t>
      </w:r>
      <w:r w:rsidR="006776A8" w:rsidRPr="00314AB1">
        <w:rPr>
          <w:rFonts w:eastAsia="Calibri" w:cs="Arial"/>
          <w:sz w:val="24"/>
          <w:szCs w:val="24"/>
        </w:rPr>
        <w:t>“</w:t>
      </w:r>
      <w:r w:rsidR="002638FA" w:rsidRPr="00314AB1">
        <w:rPr>
          <w:rFonts w:eastAsia="Calibri" w:cs="Arial"/>
          <w:sz w:val="24"/>
          <w:szCs w:val="24"/>
        </w:rPr>
        <w:t>Medium</w:t>
      </w:r>
      <w:r w:rsidR="006776A8" w:rsidRPr="00314AB1">
        <w:rPr>
          <w:rFonts w:eastAsia="Calibri" w:cs="Arial"/>
          <w:sz w:val="24"/>
          <w:szCs w:val="24"/>
        </w:rPr>
        <w:t>”</w:t>
      </w:r>
      <w:r w:rsidR="002638FA" w:rsidRPr="00314AB1">
        <w:rPr>
          <w:rFonts w:eastAsia="Calibri" w:cs="Arial"/>
          <w:sz w:val="24"/>
          <w:szCs w:val="24"/>
        </w:rPr>
        <w:t xml:space="preserve"> designation. Our suggestion is that you select the Medium that most closely aligns with the higher enrollment section. </w:t>
      </w:r>
      <w:r w:rsidR="006776A8" w:rsidRPr="00314AB1">
        <w:rPr>
          <w:rFonts w:eastAsia="Calibri" w:cs="Arial"/>
          <w:sz w:val="24"/>
          <w:szCs w:val="24"/>
        </w:rPr>
        <w:t>So,</w:t>
      </w:r>
      <w:r w:rsidR="002638FA" w:rsidRPr="00314AB1">
        <w:rPr>
          <w:rFonts w:eastAsia="Calibri" w:cs="Arial"/>
          <w:sz w:val="24"/>
          <w:szCs w:val="24"/>
        </w:rPr>
        <w:t xml:space="preserve"> if </w:t>
      </w:r>
      <w:r w:rsidR="00476314" w:rsidRPr="00314AB1">
        <w:rPr>
          <w:rFonts w:eastAsia="Calibri" w:cs="Arial"/>
          <w:sz w:val="24"/>
          <w:szCs w:val="24"/>
        </w:rPr>
        <w:t>most</w:t>
      </w:r>
      <w:r w:rsidR="002638FA" w:rsidRPr="00314AB1">
        <w:rPr>
          <w:rFonts w:eastAsia="Calibri" w:cs="Arial"/>
          <w:sz w:val="24"/>
          <w:szCs w:val="24"/>
        </w:rPr>
        <w:t xml:space="preserve"> students are in the Primary Classroom Medium, select that as the option. </w:t>
      </w:r>
    </w:p>
    <w:p w14:paraId="737188DA" w14:textId="77777777" w:rsidR="00EF40B5" w:rsidRDefault="00EF40B5" w:rsidP="00121E9B">
      <w:pPr>
        <w:pStyle w:val="ListParagraph"/>
        <w:tabs>
          <w:tab w:val="left" w:pos="1980"/>
        </w:tabs>
        <w:ind w:left="0"/>
        <w:rPr>
          <w:rFonts w:ascii="Calibri" w:eastAsia="Calibri" w:hAnsi="Calibri" w:cs="Calibri"/>
        </w:rPr>
      </w:pPr>
    </w:p>
    <w:p w14:paraId="76833411" w14:textId="2D591600" w:rsidR="14C6D12E" w:rsidRDefault="14C6D12E" w:rsidP="008E0DBA">
      <w:pPr>
        <w:pStyle w:val="ListParagraph"/>
      </w:pPr>
      <w:r>
        <w:rPr>
          <w:noProof/>
        </w:rPr>
        <w:drawing>
          <wp:inline distT="0" distB="0" distL="0" distR="0" wp14:anchorId="6E646A40" wp14:editId="7F8282B0">
            <wp:extent cx="4006733" cy="2173950"/>
            <wp:effectExtent l="0" t="0" r="0" b="0"/>
            <wp:docPr id="1357490611" name="Picture 1357490611" descr="A screenshot of the Medium column with values such as Primary Classroom, Hybrid, Primary Distance Learning, and All Distanc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90611" name="Picture 1357490611" descr="A screenshot of the Medium column with values such as Primary Classroom, Hybrid, Primary Distance Learning, and All Distance Learning. "/>
                    <pic:cNvPicPr/>
                  </pic:nvPicPr>
                  <pic:blipFill>
                    <a:blip r:embed="rId37">
                      <a:extLst>
                        <a:ext uri="{28A0092B-C50C-407E-A947-70E740481C1C}">
                          <a14:useLocalDpi xmlns:a14="http://schemas.microsoft.com/office/drawing/2010/main" val="0"/>
                        </a:ext>
                      </a:extLst>
                    </a:blip>
                    <a:stretch>
                      <a:fillRect/>
                    </a:stretch>
                  </pic:blipFill>
                  <pic:spPr>
                    <a:xfrm>
                      <a:off x="0" y="0"/>
                      <a:ext cx="4006733" cy="2173950"/>
                    </a:xfrm>
                    <a:prstGeom prst="rect">
                      <a:avLst/>
                    </a:prstGeom>
                  </pic:spPr>
                </pic:pic>
              </a:graphicData>
            </a:graphic>
          </wp:inline>
        </w:drawing>
      </w:r>
    </w:p>
    <w:p w14:paraId="287DCDF5" w14:textId="58BBAC3A" w:rsidR="009946D9" w:rsidRDefault="009946D9" w:rsidP="6BEED420">
      <w:pPr>
        <w:pStyle w:val="ListParagraph"/>
        <w:ind w:left="0"/>
      </w:pPr>
    </w:p>
    <w:p w14:paraId="3D64E973" w14:textId="4B870C8C" w:rsidR="6BEED420" w:rsidRPr="00EF40B5" w:rsidRDefault="6BEED420" w:rsidP="6BEED420">
      <w:pPr>
        <w:pStyle w:val="ListParagraph"/>
        <w:ind w:left="0"/>
        <w:rPr>
          <w:rFonts w:ascii="Arial" w:hAnsi="Arial" w:cs="Arial"/>
        </w:rPr>
      </w:pPr>
    </w:p>
    <w:p w14:paraId="211E14E4" w14:textId="7CF68E10" w:rsidR="386FB37B" w:rsidRPr="00713F9A" w:rsidRDefault="386FB37B" w:rsidP="00713F9A">
      <w:pPr>
        <w:pStyle w:val="ListParagraph"/>
        <w:numPr>
          <w:ilvl w:val="1"/>
          <w:numId w:val="6"/>
        </w:numPr>
        <w:rPr>
          <w:rFonts w:eastAsia="Calibri" w:cs="Arial"/>
          <w:sz w:val="24"/>
          <w:szCs w:val="24"/>
        </w:rPr>
      </w:pPr>
      <w:r w:rsidRPr="00713F9A">
        <w:rPr>
          <w:rFonts w:eastAsia="Calibri" w:cs="Arial"/>
          <w:sz w:val="24"/>
          <w:szCs w:val="24"/>
        </w:rPr>
        <w:t>To the far right is the CLASS_ATTR</w:t>
      </w:r>
      <w:r w:rsidR="7293FE62" w:rsidRPr="00713F9A">
        <w:rPr>
          <w:rFonts w:eastAsia="Calibri" w:cs="Arial"/>
          <w:sz w:val="24"/>
          <w:szCs w:val="24"/>
        </w:rPr>
        <w:t xml:space="preserve"> showing the different sections by which students are evaluated</w:t>
      </w:r>
      <w:r w:rsidR="002638FA" w:rsidRPr="00713F9A">
        <w:rPr>
          <w:rFonts w:eastAsia="Calibri" w:cs="Arial"/>
          <w:sz w:val="24"/>
          <w:szCs w:val="24"/>
        </w:rPr>
        <w:t>.</w:t>
      </w:r>
    </w:p>
    <w:p w14:paraId="275DC550" w14:textId="77777777" w:rsidR="004E79EF" w:rsidRDefault="004E79EF" w:rsidP="00447750">
      <w:pPr>
        <w:pStyle w:val="ListParagraph"/>
        <w:ind w:left="2160" w:hanging="180"/>
        <w:rPr>
          <w:rFonts w:ascii="Arial" w:eastAsia="Calibri" w:hAnsi="Arial" w:cs="Arial"/>
        </w:rPr>
      </w:pPr>
    </w:p>
    <w:p w14:paraId="3B753ADE" w14:textId="6DB2E341" w:rsidR="004E79EF" w:rsidRDefault="004E79EF" w:rsidP="008E0DBA">
      <w:pPr>
        <w:pStyle w:val="ListParagraph"/>
        <w:rPr>
          <w:rFonts w:ascii="Arial" w:eastAsia="Calibri" w:hAnsi="Arial" w:cs="Arial"/>
        </w:rPr>
      </w:pPr>
      <w:r w:rsidRPr="004E79EF">
        <w:rPr>
          <w:rFonts w:ascii="Arial" w:eastAsia="Calibri" w:hAnsi="Arial" w:cs="Arial"/>
          <w:noProof/>
        </w:rPr>
        <w:drawing>
          <wp:inline distT="0" distB="0" distL="0" distR="0" wp14:anchorId="02C52011" wp14:editId="389E3A9B">
            <wp:extent cx="1600423" cy="2610214"/>
            <wp:effectExtent l="0" t="0" r="0" b="0"/>
            <wp:docPr id="520542794" name="Picture 1" descr="A screenshot of the Class_Attr column that shows the - option, along with others that provide different evaluation forms depending on which option is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42794" name="Picture 1" descr="A screenshot of the Class_Attr column that shows the - option, along with others that provide different evaluation forms depending on which option is selected. "/>
                    <pic:cNvPicPr/>
                  </pic:nvPicPr>
                  <pic:blipFill>
                    <a:blip r:embed="rId38"/>
                    <a:stretch>
                      <a:fillRect/>
                    </a:stretch>
                  </pic:blipFill>
                  <pic:spPr>
                    <a:xfrm>
                      <a:off x="0" y="0"/>
                      <a:ext cx="1600423" cy="2610214"/>
                    </a:xfrm>
                    <a:prstGeom prst="rect">
                      <a:avLst/>
                    </a:prstGeom>
                  </pic:spPr>
                </pic:pic>
              </a:graphicData>
            </a:graphic>
          </wp:inline>
        </w:drawing>
      </w:r>
    </w:p>
    <w:p w14:paraId="7F173EB6" w14:textId="77777777" w:rsidR="00860394" w:rsidRDefault="00860394" w:rsidP="00447750">
      <w:pPr>
        <w:pStyle w:val="ListParagraph"/>
        <w:ind w:left="2160" w:hanging="180"/>
        <w:rPr>
          <w:rFonts w:ascii="Arial" w:eastAsia="Calibri" w:hAnsi="Arial" w:cs="Arial"/>
        </w:rPr>
      </w:pPr>
    </w:p>
    <w:p w14:paraId="26BCBC32" w14:textId="7DF6308E" w:rsidR="00860394" w:rsidRPr="003A5A80" w:rsidRDefault="00EB66C1" w:rsidP="003A5A80">
      <w:pPr>
        <w:pStyle w:val="ListParagraph"/>
        <w:numPr>
          <w:ilvl w:val="1"/>
          <w:numId w:val="6"/>
        </w:numPr>
        <w:rPr>
          <w:rFonts w:ascii="Arial" w:eastAsia="Calibri" w:hAnsi="Arial" w:cs="Arial"/>
        </w:rPr>
      </w:pPr>
      <w:r w:rsidRPr="00713F9A">
        <w:rPr>
          <w:rFonts w:ascii="Arial" w:eastAsia="Calibri" w:hAnsi="Arial" w:cs="Arial"/>
        </w:rPr>
        <w:t xml:space="preserve">The dash option </w:t>
      </w:r>
      <w:r w:rsidR="00C0354F" w:rsidRPr="00713F9A">
        <w:rPr>
          <w:rFonts w:ascii="Arial" w:eastAsia="Calibri" w:hAnsi="Arial" w:cs="Arial"/>
        </w:rPr>
        <w:t>provides students with the standard</w:t>
      </w:r>
      <w:r w:rsidR="00C4675E" w:rsidRPr="00713F9A">
        <w:rPr>
          <w:rFonts w:ascii="Arial" w:eastAsia="Calibri" w:hAnsi="Arial" w:cs="Arial"/>
        </w:rPr>
        <w:t xml:space="preserve"> </w:t>
      </w:r>
      <w:hyperlink r:id="rId39" w:anchor="Instructor/" w:history="1">
        <w:r w:rsidR="00004AC2" w:rsidRPr="00713F9A">
          <w:rPr>
            <w:rStyle w:val="Hyperlink"/>
            <w:rFonts w:ascii="Arial" w:eastAsia="Calibri" w:hAnsi="Arial" w:cs="Arial"/>
          </w:rPr>
          <w:t>Instructor and Course Evaluation Questions</w:t>
        </w:r>
      </w:hyperlink>
      <w:r w:rsidR="00004AC2" w:rsidRPr="00713F9A">
        <w:rPr>
          <w:rFonts w:ascii="Arial" w:eastAsia="Calibri" w:hAnsi="Arial" w:cs="Arial"/>
        </w:rPr>
        <w:t>.</w:t>
      </w:r>
      <w:r w:rsidRPr="003A5A80">
        <w:rPr>
          <w:rFonts w:ascii="Arial" w:eastAsia="Calibri" w:hAnsi="Arial" w:cs="Arial"/>
        </w:rPr>
        <w:t xml:space="preserve"> </w:t>
      </w:r>
    </w:p>
    <w:p w14:paraId="364FE607" w14:textId="181448DB" w:rsidR="7293FE62" w:rsidRDefault="00693104" w:rsidP="00081C87">
      <w:pPr>
        <w:pStyle w:val="ListParagraph"/>
        <w:tabs>
          <w:tab w:val="left" w:pos="720"/>
        </w:tabs>
        <w:ind w:left="810" w:hanging="90"/>
      </w:pPr>
      <w:r w:rsidRPr="00693104">
        <w:rPr>
          <w:noProof/>
        </w:rPr>
        <w:drawing>
          <wp:inline distT="0" distB="0" distL="0" distR="0" wp14:anchorId="5D3BB846" wp14:editId="59A6A34B">
            <wp:extent cx="1609950" cy="2600688"/>
            <wp:effectExtent l="0" t="0" r="9525" b="9525"/>
            <wp:docPr id="1182949079" name="Picture 1" descr="A screenshot of the Class_Attr column that highlights the UNV-LEC form that is typically assigned to graduate and teaching assist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49079" name="Picture 1" descr="A screenshot of the Class_Attr column that highlights the UNV-LEC form that is typically assigned to graduate and teaching assistants. "/>
                    <pic:cNvPicPr/>
                  </pic:nvPicPr>
                  <pic:blipFill>
                    <a:blip r:embed="rId40"/>
                    <a:stretch>
                      <a:fillRect/>
                    </a:stretch>
                  </pic:blipFill>
                  <pic:spPr>
                    <a:xfrm>
                      <a:off x="0" y="0"/>
                      <a:ext cx="1609950" cy="2600688"/>
                    </a:xfrm>
                    <a:prstGeom prst="rect">
                      <a:avLst/>
                    </a:prstGeom>
                  </pic:spPr>
                </pic:pic>
              </a:graphicData>
            </a:graphic>
          </wp:inline>
        </w:drawing>
      </w:r>
    </w:p>
    <w:p w14:paraId="5104CE62" w14:textId="29D144B7" w:rsidR="00EB66C1" w:rsidRDefault="00EB66C1" w:rsidP="6BEED420">
      <w:pPr>
        <w:pStyle w:val="ListParagraph"/>
        <w:ind w:left="0"/>
      </w:pPr>
      <w:r>
        <w:t xml:space="preserve">                         </w:t>
      </w:r>
    </w:p>
    <w:p w14:paraId="008AF322" w14:textId="0242C530" w:rsidR="003267F9" w:rsidRPr="00566226" w:rsidRDefault="003267F9" w:rsidP="00713F9A">
      <w:pPr>
        <w:pStyle w:val="ListParagraph"/>
        <w:numPr>
          <w:ilvl w:val="2"/>
          <w:numId w:val="6"/>
        </w:numPr>
        <w:rPr>
          <w:rFonts w:ascii="Arial" w:hAnsi="Arial" w:cs="Arial"/>
        </w:rPr>
      </w:pPr>
      <w:r w:rsidRPr="00566226">
        <w:rPr>
          <w:rFonts w:ascii="Arial" w:hAnsi="Arial" w:cs="Arial"/>
        </w:rPr>
        <w:t>Choose t</w:t>
      </w:r>
      <w:r w:rsidR="00EB66C1" w:rsidRPr="00566226">
        <w:rPr>
          <w:rFonts w:ascii="Arial" w:hAnsi="Arial" w:cs="Arial"/>
        </w:rPr>
        <w:t xml:space="preserve">he </w:t>
      </w:r>
      <w:r w:rsidR="00C9581A" w:rsidRPr="00566226">
        <w:rPr>
          <w:rFonts w:ascii="Arial" w:hAnsi="Arial" w:cs="Arial"/>
        </w:rPr>
        <w:t>UNV-LEC option</w:t>
      </w:r>
      <w:r w:rsidRPr="00566226">
        <w:rPr>
          <w:rFonts w:ascii="Arial" w:hAnsi="Arial" w:cs="Arial"/>
        </w:rPr>
        <w:t xml:space="preserve"> notably when splitting for th</w:t>
      </w:r>
      <w:r w:rsidR="00566226">
        <w:rPr>
          <w:rFonts w:ascii="Arial" w:hAnsi="Arial" w:cs="Arial"/>
        </w:rPr>
        <w:t>e</w:t>
      </w:r>
      <w:r w:rsidRPr="00566226">
        <w:rPr>
          <w:rFonts w:ascii="Arial" w:hAnsi="Arial" w:cs="Arial"/>
        </w:rPr>
        <w:t xml:space="preserve"> TAs, GAs, etc.</w:t>
      </w:r>
      <w:r w:rsidR="00800651">
        <w:rPr>
          <w:rFonts w:ascii="Arial" w:hAnsi="Arial" w:cs="Arial"/>
        </w:rPr>
        <w:t xml:space="preserve"> </w:t>
      </w:r>
      <w:r w:rsidR="00C0354F" w:rsidRPr="00566226">
        <w:rPr>
          <w:rFonts w:ascii="Arial" w:hAnsi="Arial" w:cs="Arial"/>
        </w:rPr>
        <w:t xml:space="preserve">The </w:t>
      </w:r>
      <w:r w:rsidRPr="00566226">
        <w:rPr>
          <w:rFonts w:ascii="Arial" w:hAnsi="Arial" w:cs="Arial"/>
        </w:rPr>
        <w:t xml:space="preserve">link to </w:t>
      </w:r>
      <w:r w:rsidR="00C0354F" w:rsidRPr="00566226">
        <w:rPr>
          <w:rFonts w:ascii="Arial" w:hAnsi="Arial" w:cs="Arial"/>
        </w:rPr>
        <w:t>learn how to</w:t>
      </w:r>
      <w:r w:rsidRPr="00566226">
        <w:rPr>
          <w:rFonts w:ascii="Arial" w:hAnsi="Arial" w:cs="Arial"/>
        </w:rPr>
        <w:t xml:space="preserve"> </w:t>
      </w:r>
      <w:r w:rsidR="00056D54" w:rsidRPr="00566226">
        <w:rPr>
          <w:rFonts w:ascii="Arial" w:hAnsi="Arial" w:cs="Arial"/>
        </w:rPr>
        <w:t>s</w:t>
      </w:r>
      <w:r w:rsidRPr="00566226">
        <w:rPr>
          <w:rFonts w:ascii="Arial" w:hAnsi="Arial" w:cs="Arial"/>
        </w:rPr>
        <w:t xml:space="preserve">plit </w:t>
      </w:r>
      <w:r w:rsidR="00056D54" w:rsidRPr="00566226">
        <w:rPr>
          <w:rFonts w:ascii="Arial" w:hAnsi="Arial" w:cs="Arial"/>
        </w:rPr>
        <w:t>s</w:t>
      </w:r>
      <w:r w:rsidRPr="00566226">
        <w:rPr>
          <w:rFonts w:ascii="Arial" w:hAnsi="Arial" w:cs="Arial"/>
        </w:rPr>
        <w:t xml:space="preserve">ections </w:t>
      </w:r>
      <w:r w:rsidR="00056D54" w:rsidRPr="00566226">
        <w:rPr>
          <w:rFonts w:ascii="Arial" w:hAnsi="Arial" w:cs="Arial"/>
        </w:rPr>
        <w:t xml:space="preserve">is provided </w:t>
      </w:r>
      <w:r w:rsidR="75424F15" w:rsidRPr="69B4765C">
        <w:rPr>
          <w:rFonts w:ascii="Arial" w:hAnsi="Arial" w:cs="Arial"/>
        </w:rPr>
        <w:t xml:space="preserve">later </w:t>
      </w:r>
      <w:r w:rsidR="00056D54" w:rsidRPr="00566226">
        <w:rPr>
          <w:rFonts w:ascii="Arial" w:hAnsi="Arial" w:cs="Arial"/>
        </w:rPr>
        <w:t>below.</w:t>
      </w:r>
    </w:p>
    <w:p w14:paraId="7EF52342" w14:textId="6D9E0F74" w:rsidR="00EB66C1" w:rsidRPr="00C9581A" w:rsidRDefault="00EB66C1" w:rsidP="6BEED420">
      <w:pPr>
        <w:pStyle w:val="ListParagraph"/>
        <w:ind w:left="0"/>
        <w:rPr>
          <w:rFonts w:ascii="Arial" w:hAnsi="Arial" w:cs="Arial"/>
        </w:rPr>
      </w:pPr>
    </w:p>
    <w:p w14:paraId="136513CB" w14:textId="6853A1D5" w:rsidR="2930472D" w:rsidRDefault="2930472D" w:rsidP="2930472D">
      <w:pPr>
        <w:pStyle w:val="ListParagraph"/>
        <w:ind w:left="0"/>
      </w:pPr>
    </w:p>
    <w:p w14:paraId="5CE1C74B" w14:textId="7842334A" w:rsidR="2133B1FB" w:rsidRDefault="2133B1FB" w:rsidP="2930472D">
      <w:pPr>
        <w:pStyle w:val="ListParagraph"/>
        <w:ind w:left="0"/>
      </w:pPr>
      <w:r>
        <w:rPr>
          <w:noProof/>
        </w:rPr>
        <w:lastRenderedPageBreak/>
        <w:drawing>
          <wp:inline distT="0" distB="0" distL="0" distR="0" wp14:anchorId="78FE8FCB" wp14:editId="200E0C25">
            <wp:extent cx="5943600" cy="2800350"/>
            <wp:effectExtent l="0" t="0" r="0" b="0"/>
            <wp:docPr id="2082295077" name="Picture 2082295077" descr="A screenshot of the GatorEvals University Lecture evalu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95077" name="Picture 2082295077" descr="A screenshot of the GatorEvals University Lecture evaluation form."/>
                    <pic:cNvPicPr/>
                  </pic:nvPicPr>
                  <pic:blipFill>
                    <a:blip r:embed="rId41">
                      <a:extLst>
                        <a:ext uri="{28A0092B-C50C-407E-A947-70E740481C1C}">
                          <a14:useLocalDpi xmlns:a14="http://schemas.microsoft.com/office/drawing/2010/main" val="0"/>
                        </a:ext>
                      </a:extLst>
                    </a:blip>
                    <a:stretch>
                      <a:fillRect/>
                    </a:stretch>
                  </pic:blipFill>
                  <pic:spPr>
                    <a:xfrm>
                      <a:off x="0" y="0"/>
                      <a:ext cx="5943600" cy="2800350"/>
                    </a:xfrm>
                    <a:prstGeom prst="rect">
                      <a:avLst/>
                    </a:prstGeom>
                  </pic:spPr>
                </pic:pic>
              </a:graphicData>
            </a:graphic>
          </wp:inline>
        </w:drawing>
      </w:r>
    </w:p>
    <w:p w14:paraId="23A28DB8" w14:textId="77777777" w:rsidR="00D6564E" w:rsidRDefault="00D6564E" w:rsidP="2930472D">
      <w:pPr>
        <w:pStyle w:val="ListParagraph"/>
        <w:ind w:left="0"/>
      </w:pPr>
    </w:p>
    <w:p w14:paraId="3135A10B" w14:textId="07898DC2" w:rsidR="00E501A3" w:rsidRDefault="00E501A3" w:rsidP="000D3FF5">
      <w:pPr>
        <w:pStyle w:val="Heading2"/>
        <w:rPr>
          <w:rFonts w:ascii="Calibri" w:eastAsia="Calibri" w:hAnsi="Calibri" w:cs="Calibri"/>
        </w:rPr>
      </w:pPr>
      <w:bookmarkStart w:id="4" w:name="_Toc229664311"/>
      <w:r>
        <w:t>Step 3: Reviewing Courses to Evaluate</w:t>
      </w:r>
      <w:bookmarkEnd w:id="4"/>
    </w:p>
    <w:p w14:paraId="40B8F9EC" w14:textId="143952F7" w:rsidR="001D7E96" w:rsidRPr="001A42E3" w:rsidRDefault="4FAFD32A" w:rsidP="00897169">
      <w:pPr>
        <w:pStyle w:val="ListParagraph"/>
        <w:numPr>
          <w:ilvl w:val="0"/>
          <w:numId w:val="27"/>
        </w:numPr>
        <w:rPr>
          <w:rFonts w:eastAsia="Calibri" w:cs="Arial"/>
          <w:sz w:val="24"/>
          <w:szCs w:val="24"/>
        </w:rPr>
      </w:pPr>
      <w:r w:rsidRPr="000E7C58">
        <w:rPr>
          <w:rFonts w:ascii="Arial" w:hAnsi="Arial" w:cs="Arial"/>
        </w:rPr>
        <w:t xml:space="preserve"> </w:t>
      </w:r>
      <w:r w:rsidRPr="001A42E3">
        <w:rPr>
          <w:rFonts w:cs="Arial"/>
          <w:sz w:val="24"/>
          <w:szCs w:val="24"/>
        </w:rPr>
        <w:t xml:space="preserve">Review the number of courses </w:t>
      </w:r>
      <w:r w:rsidR="380E1FB0" w:rsidRPr="001A42E3">
        <w:rPr>
          <w:rFonts w:cs="Arial"/>
          <w:sz w:val="24"/>
          <w:szCs w:val="24"/>
        </w:rPr>
        <w:t>to evaluate</w:t>
      </w:r>
      <w:r w:rsidRPr="001A42E3">
        <w:rPr>
          <w:rFonts w:cs="Arial"/>
          <w:sz w:val="24"/>
          <w:szCs w:val="24"/>
        </w:rPr>
        <w:t xml:space="preserve">. </w:t>
      </w:r>
    </w:p>
    <w:p w14:paraId="1358992C" w14:textId="03F51EB7" w:rsidR="001D7E96" w:rsidRPr="001A42E3" w:rsidRDefault="39366521" w:rsidP="0068793B">
      <w:pPr>
        <w:pStyle w:val="ListParagraph"/>
        <w:numPr>
          <w:ilvl w:val="1"/>
          <w:numId w:val="27"/>
        </w:numPr>
        <w:rPr>
          <w:rFonts w:eastAsia="Calibri" w:cs="Arial"/>
          <w:sz w:val="24"/>
          <w:szCs w:val="24"/>
        </w:rPr>
      </w:pPr>
      <w:r w:rsidRPr="001A42E3">
        <w:rPr>
          <w:rFonts w:eastAsia="Calibri" w:cs="Arial"/>
          <w:sz w:val="24"/>
          <w:szCs w:val="24"/>
        </w:rPr>
        <w:t>Check the number of courses to ensure all courses</w:t>
      </w:r>
      <w:r w:rsidR="0068793B" w:rsidRPr="001A42E3">
        <w:rPr>
          <w:rFonts w:eastAsia="Calibri" w:cs="Arial"/>
          <w:sz w:val="24"/>
          <w:szCs w:val="24"/>
        </w:rPr>
        <w:t xml:space="preserve"> under your purview</w:t>
      </w:r>
      <w:r w:rsidRPr="001A42E3">
        <w:rPr>
          <w:rFonts w:eastAsia="Calibri" w:cs="Arial"/>
          <w:sz w:val="24"/>
          <w:szCs w:val="24"/>
        </w:rPr>
        <w:t xml:space="preserve"> are listed in GatorEvals.</w:t>
      </w:r>
      <w:r w:rsidR="0068793B" w:rsidRPr="001A42E3">
        <w:rPr>
          <w:rFonts w:eastAsia="Calibri" w:cs="Arial"/>
          <w:sz w:val="24"/>
          <w:szCs w:val="24"/>
        </w:rPr>
        <w:t xml:space="preserve"> </w:t>
      </w:r>
      <w:r w:rsidR="4FAFD32A" w:rsidRPr="001A42E3">
        <w:rPr>
          <w:rFonts w:eastAsia="Calibri" w:cs="Arial"/>
          <w:sz w:val="24"/>
          <w:szCs w:val="24"/>
        </w:rPr>
        <w:t>If there are courses/sections missing, there are usually a few reasons:</w:t>
      </w:r>
    </w:p>
    <w:p w14:paraId="48F8D692" w14:textId="0892F92A" w:rsidR="001D7E96" w:rsidRPr="001A42E3" w:rsidRDefault="4FAFD32A" w:rsidP="2BC33B4E">
      <w:pPr>
        <w:pStyle w:val="ListParagraph"/>
        <w:numPr>
          <w:ilvl w:val="2"/>
          <w:numId w:val="27"/>
        </w:numPr>
        <w:rPr>
          <w:rFonts w:eastAsia="Calibri" w:cs="Arial"/>
          <w:color w:val="000000" w:themeColor="text1"/>
          <w:sz w:val="24"/>
          <w:szCs w:val="24"/>
        </w:rPr>
      </w:pPr>
      <w:r w:rsidRPr="001A42E3">
        <w:rPr>
          <w:rFonts w:eastAsia="Calibri" w:cs="Arial"/>
          <w:sz w:val="24"/>
          <w:szCs w:val="24"/>
        </w:rPr>
        <w:t xml:space="preserve">There is/are no </w:t>
      </w:r>
      <w:proofErr w:type="gramStart"/>
      <w:r w:rsidRPr="001A42E3">
        <w:rPr>
          <w:rFonts w:eastAsia="Calibri" w:cs="Arial"/>
          <w:sz w:val="24"/>
          <w:szCs w:val="24"/>
        </w:rPr>
        <w:t>instructor</w:t>
      </w:r>
      <w:proofErr w:type="gramEnd"/>
      <w:r w:rsidRPr="001A42E3">
        <w:rPr>
          <w:rFonts w:eastAsia="Calibri" w:cs="Arial"/>
          <w:sz w:val="24"/>
          <w:szCs w:val="24"/>
        </w:rPr>
        <w:t xml:space="preserve">(s) assigned to the course/section in SIS. </w:t>
      </w:r>
      <w:r w:rsidR="0069020D" w:rsidRPr="001A42E3">
        <w:rPr>
          <w:rFonts w:eastAsia="Calibri" w:cs="Arial"/>
          <w:sz w:val="24"/>
          <w:szCs w:val="24"/>
        </w:rPr>
        <w:t xml:space="preserve">Check the UF Schedule of Courses via </w:t>
      </w:r>
      <w:hyperlink r:id="rId42" w:history="1">
        <w:r w:rsidR="0069020D" w:rsidRPr="001A42E3">
          <w:rPr>
            <w:rStyle w:val="Hyperlink"/>
            <w:rFonts w:eastAsia="Calibri" w:cs="Arial"/>
            <w:sz w:val="24"/>
            <w:szCs w:val="24"/>
          </w:rPr>
          <w:t>https://one.uf.edu/soc/</w:t>
        </w:r>
      </w:hyperlink>
      <w:r w:rsidR="0069020D" w:rsidRPr="001A42E3">
        <w:rPr>
          <w:rFonts w:eastAsia="Calibri" w:cs="Arial"/>
          <w:sz w:val="24"/>
          <w:szCs w:val="24"/>
        </w:rPr>
        <w:t xml:space="preserve"> to see if they are properly listed.</w:t>
      </w:r>
      <w:r w:rsidR="09ED3823" w:rsidRPr="001A42E3">
        <w:rPr>
          <w:rFonts w:eastAsia="Calibri" w:cs="Arial"/>
          <w:sz w:val="24"/>
          <w:szCs w:val="24"/>
        </w:rPr>
        <w:t xml:space="preserve"> If </w:t>
      </w:r>
      <w:r w:rsidR="00250E62" w:rsidRPr="001A42E3">
        <w:rPr>
          <w:rFonts w:eastAsia="Calibri" w:cs="Arial"/>
          <w:sz w:val="24"/>
          <w:szCs w:val="24"/>
        </w:rPr>
        <w:t>not</w:t>
      </w:r>
      <w:r w:rsidR="09ED3823" w:rsidRPr="001A42E3">
        <w:rPr>
          <w:rFonts w:eastAsia="Calibri" w:cs="Arial"/>
          <w:sz w:val="24"/>
          <w:szCs w:val="24"/>
        </w:rPr>
        <w:t xml:space="preserve">, talk to the course scheduler to make that change. </w:t>
      </w:r>
      <w:r w:rsidR="09ED3823" w:rsidRPr="007E0C2D">
        <w:rPr>
          <w:rFonts w:eastAsia="Calibri" w:cs="Arial"/>
          <w:color w:val="ED0000"/>
          <w:sz w:val="24"/>
          <w:szCs w:val="24"/>
        </w:rPr>
        <w:t>Typically takes 48 hours for the instructor to appear in GatorEvals</w:t>
      </w:r>
      <w:r w:rsidR="09ED3823" w:rsidRPr="001A42E3">
        <w:rPr>
          <w:rFonts w:eastAsia="Calibri" w:cs="Arial"/>
          <w:color w:val="000000" w:themeColor="text1"/>
          <w:sz w:val="24"/>
          <w:szCs w:val="24"/>
        </w:rPr>
        <w:t>.</w:t>
      </w:r>
      <w:r w:rsidR="0069020D" w:rsidRPr="001A42E3">
        <w:rPr>
          <w:rFonts w:eastAsia="Calibri" w:cs="Arial"/>
          <w:color w:val="000000" w:themeColor="text1"/>
          <w:sz w:val="24"/>
          <w:szCs w:val="24"/>
        </w:rPr>
        <w:t xml:space="preserve"> </w:t>
      </w:r>
    </w:p>
    <w:p w14:paraId="0D4C719D" w14:textId="77777777" w:rsidR="001D7E96" w:rsidRPr="001A42E3" w:rsidRDefault="4FAFD32A" w:rsidP="2BC33B4E">
      <w:pPr>
        <w:pStyle w:val="ListParagraph"/>
        <w:numPr>
          <w:ilvl w:val="2"/>
          <w:numId w:val="27"/>
        </w:numPr>
        <w:rPr>
          <w:rFonts w:eastAsia="Calibri" w:cs="Arial"/>
          <w:sz w:val="24"/>
          <w:szCs w:val="24"/>
        </w:rPr>
      </w:pPr>
      <w:r w:rsidRPr="001A42E3">
        <w:rPr>
          <w:rFonts w:eastAsia="Calibri" w:cs="Arial"/>
          <w:sz w:val="24"/>
          <w:szCs w:val="24"/>
        </w:rPr>
        <w:t xml:space="preserve">There is/are no </w:t>
      </w:r>
      <w:proofErr w:type="gramStart"/>
      <w:r w:rsidRPr="001A42E3">
        <w:rPr>
          <w:rFonts w:eastAsia="Calibri" w:cs="Arial"/>
          <w:sz w:val="24"/>
          <w:szCs w:val="24"/>
        </w:rPr>
        <w:t>student(s)</w:t>
      </w:r>
      <w:proofErr w:type="gramEnd"/>
      <w:r w:rsidRPr="001A42E3">
        <w:rPr>
          <w:rFonts w:eastAsia="Calibri" w:cs="Arial"/>
          <w:sz w:val="24"/>
          <w:szCs w:val="24"/>
        </w:rPr>
        <w:t xml:space="preserve"> enrolled in the course/section in SIS. </w:t>
      </w:r>
    </w:p>
    <w:p w14:paraId="48AF4DF4" w14:textId="353936EE" w:rsidR="001A42E3" w:rsidRDefault="4FAFD32A" w:rsidP="001A42E3">
      <w:pPr>
        <w:pStyle w:val="ListParagraph"/>
        <w:numPr>
          <w:ilvl w:val="2"/>
          <w:numId w:val="27"/>
        </w:numPr>
        <w:rPr>
          <w:rFonts w:eastAsia="Calibri" w:cs="Arial"/>
          <w:sz w:val="24"/>
          <w:szCs w:val="24"/>
        </w:rPr>
      </w:pPr>
      <w:r w:rsidRPr="001A42E3">
        <w:rPr>
          <w:rFonts w:eastAsia="Calibri" w:cs="Arial"/>
          <w:sz w:val="24"/>
          <w:szCs w:val="24"/>
        </w:rPr>
        <w:t xml:space="preserve">The course is considered a one-to-one student to faculty relationship such as </w:t>
      </w:r>
      <w:r w:rsidR="46F3AAA2" w:rsidRPr="001A42E3">
        <w:rPr>
          <w:rFonts w:eastAsia="Calibri" w:cs="Arial"/>
          <w:sz w:val="24"/>
          <w:szCs w:val="24"/>
        </w:rPr>
        <w:t>G</w:t>
      </w:r>
      <w:r w:rsidRPr="001A42E3">
        <w:rPr>
          <w:rFonts w:eastAsia="Calibri" w:cs="Arial"/>
          <w:sz w:val="24"/>
          <w:szCs w:val="24"/>
        </w:rPr>
        <w:t xml:space="preserve">raduate dissertation or </w:t>
      </w:r>
      <w:r w:rsidR="6C8CE05E" w:rsidRPr="001A42E3">
        <w:rPr>
          <w:rFonts w:eastAsia="Calibri" w:cs="Arial"/>
          <w:sz w:val="24"/>
          <w:szCs w:val="24"/>
        </w:rPr>
        <w:t>T</w:t>
      </w:r>
      <w:r w:rsidRPr="001A42E3">
        <w:rPr>
          <w:rFonts w:eastAsia="Calibri" w:cs="Arial"/>
          <w:sz w:val="24"/>
          <w:szCs w:val="24"/>
        </w:rPr>
        <w:t xml:space="preserve">hesis. These courses </w:t>
      </w:r>
      <w:r w:rsidR="005E118F" w:rsidRPr="001A42E3">
        <w:rPr>
          <w:rFonts w:eastAsia="Calibri" w:cs="Arial"/>
          <w:sz w:val="24"/>
          <w:szCs w:val="24"/>
        </w:rPr>
        <w:t>can be</w:t>
      </w:r>
      <w:r w:rsidRPr="001A42E3">
        <w:rPr>
          <w:rFonts w:eastAsia="Calibri" w:cs="Arial"/>
          <w:sz w:val="24"/>
          <w:szCs w:val="24"/>
        </w:rPr>
        <w:t xml:space="preserve"> excluded from the SIS nightly data </w:t>
      </w:r>
      <w:proofErr w:type="gramStart"/>
      <w:r w:rsidRPr="001A42E3">
        <w:rPr>
          <w:rFonts w:eastAsia="Calibri" w:cs="Arial"/>
          <w:sz w:val="24"/>
          <w:szCs w:val="24"/>
        </w:rPr>
        <w:t>upload</w:t>
      </w:r>
      <w:proofErr w:type="gramEnd"/>
      <w:r w:rsidRPr="001A42E3">
        <w:rPr>
          <w:rFonts w:eastAsia="Calibri" w:cs="Arial"/>
          <w:sz w:val="24"/>
          <w:szCs w:val="24"/>
        </w:rPr>
        <w:t xml:space="preserve"> into GatorEvals. </w:t>
      </w:r>
    </w:p>
    <w:p w14:paraId="11A06507" w14:textId="4A61F607" w:rsidR="001D7E96" w:rsidRPr="001A42E3" w:rsidRDefault="4FAFD32A" w:rsidP="001A42E3">
      <w:pPr>
        <w:pStyle w:val="ListParagraph"/>
        <w:numPr>
          <w:ilvl w:val="1"/>
          <w:numId w:val="27"/>
        </w:numPr>
        <w:rPr>
          <w:rFonts w:eastAsia="Calibri" w:cs="Arial"/>
          <w:sz w:val="24"/>
          <w:szCs w:val="24"/>
        </w:rPr>
      </w:pPr>
      <w:r w:rsidRPr="001A42E3">
        <w:rPr>
          <w:rFonts w:eastAsia="Calibri" w:cs="Arial"/>
          <w:b/>
          <w:bCs/>
          <w:sz w:val="24"/>
          <w:szCs w:val="24"/>
        </w:rPr>
        <w:t>NOTE</w:t>
      </w:r>
      <w:r w:rsidRPr="001A42E3">
        <w:rPr>
          <w:rFonts w:eastAsia="Calibri" w:cs="Arial"/>
          <w:sz w:val="24"/>
          <w:szCs w:val="24"/>
        </w:rPr>
        <w:t>: SIS is Registrar data that we</w:t>
      </w:r>
      <w:r w:rsidR="357C2F16" w:rsidRPr="001A42E3">
        <w:rPr>
          <w:rFonts w:eastAsia="Calibri" w:cs="Arial"/>
          <w:sz w:val="24"/>
          <w:szCs w:val="24"/>
        </w:rPr>
        <w:t xml:space="preserve"> </w:t>
      </w:r>
      <w:r w:rsidRPr="001A42E3">
        <w:rPr>
          <w:rFonts w:eastAsia="Calibri" w:cs="Arial"/>
          <w:sz w:val="24"/>
          <w:szCs w:val="24"/>
        </w:rPr>
        <w:t xml:space="preserve">pull course/section/instructor information from. This is NOT the same as Effort/AAR reporting. </w:t>
      </w:r>
      <w:r w:rsidRPr="007E0C2D">
        <w:rPr>
          <w:rFonts w:eastAsia="Calibri" w:cs="Arial"/>
          <w:color w:val="A90000"/>
          <w:sz w:val="24"/>
          <w:szCs w:val="24"/>
        </w:rPr>
        <w:t xml:space="preserve">SIS data is considered canonical, so please make updates/changes to SIS first before contacting GatorEvals-Support.  </w:t>
      </w:r>
    </w:p>
    <w:p w14:paraId="36BE1077" w14:textId="77777777" w:rsidR="001A42E3" w:rsidRPr="001A42E3" w:rsidRDefault="4FAFD32A" w:rsidP="001A42E3">
      <w:pPr>
        <w:pStyle w:val="ListParagraph"/>
        <w:numPr>
          <w:ilvl w:val="0"/>
          <w:numId w:val="27"/>
        </w:numPr>
        <w:rPr>
          <w:rFonts w:eastAsia="Calibri" w:cs="Arial"/>
          <w:i/>
          <w:iCs/>
          <w:sz w:val="24"/>
          <w:szCs w:val="24"/>
        </w:rPr>
      </w:pPr>
      <w:r w:rsidRPr="001A42E3">
        <w:rPr>
          <w:rFonts w:cs="Arial"/>
          <w:sz w:val="24"/>
          <w:szCs w:val="24"/>
        </w:rPr>
        <w:t xml:space="preserve">Review </w:t>
      </w:r>
      <w:r w:rsidR="723021E3" w:rsidRPr="001A42E3">
        <w:rPr>
          <w:rFonts w:cs="Arial"/>
          <w:sz w:val="24"/>
          <w:szCs w:val="24"/>
        </w:rPr>
        <w:t xml:space="preserve">list of </w:t>
      </w:r>
      <w:r w:rsidRPr="001A42E3">
        <w:rPr>
          <w:rFonts w:cs="Arial"/>
          <w:sz w:val="24"/>
          <w:szCs w:val="24"/>
        </w:rPr>
        <w:t>courses/sections where “Evaluate” is set to “No”</w:t>
      </w:r>
      <w:r w:rsidR="312139CD" w:rsidRPr="001A42E3">
        <w:rPr>
          <w:rFonts w:cs="Arial"/>
          <w:sz w:val="24"/>
          <w:szCs w:val="24"/>
        </w:rPr>
        <w:t xml:space="preserve"> to check if any needs to be changed to Evaluate “Yes”.</w:t>
      </w:r>
      <w:r w:rsidRPr="001A42E3">
        <w:rPr>
          <w:rFonts w:cs="Arial"/>
          <w:sz w:val="24"/>
          <w:szCs w:val="24"/>
        </w:rPr>
        <w:t xml:space="preserve"> </w:t>
      </w:r>
      <w:r w:rsidRPr="001A42E3">
        <w:rPr>
          <w:rFonts w:eastAsia="Calibri" w:cs="Arial"/>
          <w:sz w:val="24"/>
          <w:szCs w:val="24"/>
        </w:rPr>
        <w:t>If any of those courses</w:t>
      </w:r>
      <w:r w:rsidR="000C5CBD" w:rsidRPr="001A42E3">
        <w:rPr>
          <w:rFonts w:eastAsia="Calibri" w:cs="Arial"/>
          <w:sz w:val="24"/>
          <w:szCs w:val="24"/>
        </w:rPr>
        <w:t>/sections</w:t>
      </w:r>
      <w:r w:rsidRPr="001A42E3">
        <w:rPr>
          <w:rFonts w:eastAsia="Calibri" w:cs="Arial"/>
          <w:sz w:val="24"/>
          <w:szCs w:val="24"/>
        </w:rPr>
        <w:t xml:space="preserve"> need to be evaluated, change the “Evaluate” field to “Yes” and then select “Save</w:t>
      </w:r>
      <w:r w:rsidR="00992EF2" w:rsidRPr="001A42E3">
        <w:rPr>
          <w:rFonts w:eastAsia="Calibri" w:cs="Arial"/>
          <w:sz w:val="24"/>
          <w:szCs w:val="24"/>
        </w:rPr>
        <w:t xml:space="preserve"> R</w:t>
      </w:r>
      <w:r w:rsidR="00283CE6" w:rsidRPr="001A42E3">
        <w:rPr>
          <w:rFonts w:eastAsia="Calibri" w:cs="Arial"/>
          <w:sz w:val="24"/>
          <w:szCs w:val="24"/>
        </w:rPr>
        <w:t>ow</w:t>
      </w:r>
      <w:r w:rsidRPr="001A42E3">
        <w:rPr>
          <w:rFonts w:eastAsia="Calibri" w:cs="Arial"/>
          <w:sz w:val="24"/>
          <w:szCs w:val="24"/>
        </w:rPr>
        <w:t>”.</w:t>
      </w:r>
    </w:p>
    <w:p w14:paraId="426FACAC" w14:textId="6454DA47" w:rsidR="01A1FD3B" w:rsidRPr="001A42E3" w:rsidRDefault="01A1FD3B" w:rsidP="001A42E3">
      <w:pPr>
        <w:pStyle w:val="ListParagraph"/>
        <w:numPr>
          <w:ilvl w:val="1"/>
          <w:numId w:val="27"/>
        </w:numPr>
        <w:rPr>
          <w:rFonts w:eastAsia="Calibri" w:cs="Arial"/>
          <w:i/>
          <w:iCs/>
          <w:sz w:val="24"/>
          <w:szCs w:val="24"/>
        </w:rPr>
      </w:pPr>
      <w:r w:rsidRPr="007E0C2D">
        <w:rPr>
          <w:rFonts w:eastAsia="Calibri" w:cs="Arial"/>
          <w:color w:val="ED0000"/>
          <w:sz w:val="24"/>
          <w:szCs w:val="24"/>
        </w:rPr>
        <w:t xml:space="preserve">REMINDER: </w:t>
      </w:r>
      <w:r w:rsidRPr="001A42E3">
        <w:rPr>
          <w:rFonts w:eastAsia="Calibri" w:cs="Arial"/>
          <w:sz w:val="24"/>
          <w:szCs w:val="24"/>
        </w:rPr>
        <w:t>B</w:t>
      </w:r>
      <w:r w:rsidRPr="001A42E3">
        <w:rPr>
          <w:rFonts w:eastAsia="Garamond" w:cs="Arial"/>
          <w:color w:val="000000" w:themeColor="text1"/>
          <w:sz w:val="24"/>
          <w:szCs w:val="24"/>
        </w:rPr>
        <w:t>y policy, Independent Study, Internships, Practicums, and other courses that are considered a one-to-one relationship between instructor and student are typically not evaluated. Additionally, courses with fewer than 5 students are typically not set up for evaluation.</w:t>
      </w:r>
    </w:p>
    <w:p w14:paraId="21BEEC3F" w14:textId="77777777" w:rsidR="006A41AE" w:rsidRDefault="006A41AE" w:rsidP="2BC33B4E">
      <w:pPr>
        <w:pStyle w:val="ListParagraph"/>
        <w:ind w:left="1080"/>
        <w:rPr>
          <w:rFonts w:ascii="Arial" w:eastAsia="Garamond" w:hAnsi="Arial" w:cs="Arial"/>
          <w:color w:val="000000" w:themeColor="text1"/>
        </w:rPr>
      </w:pPr>
    </w:p>
    <w:p w14:paraId="4413F0C6" w14:textId="05B071C7" w:rsidR="006A41AE" w:rsidRDefault="006A41AE" w:rsidP="0056231F">
      <w:pPr>
        <w:pStyle w:val="ListParagraph"/>
        <w:ind w:left="90"/>
        <w:rPr>
          <w:rFonts w:ascii="Arial" w:eastAsia="Garamond" w:hAnsi="Arial" w:cs="Arial"/>
          <w:color w:val="000000" w:themeColor="text1"/>
        </w:rPr>
      </w:pPr>
      <w:r w:rsidRPr="006A41AE">
        <w:rPr>
          <w:rFonts w:ascii="Arial" w:eastAsia="Garamond" w:hAnsi="Arial" w:cs="Arial"/>
          <w:noProof/>
          <w:color w:val="000000" w:themeColor="text1"/>
        </w:rPr>
        <w:drawing>
          <wp:inline distT="0" distB="0" distL="0" distR="0" wp14:anchorId="5D0991B8" wp14:editId="32C07058">
            <wp:extent cx="5943600" cy="779145"/>
            <wp:effectExtent l="0" t="0" r="0" b="1905"/>
            <wp:docPr id="47183071" name="Picture 1" descr="A screenshot of a course in the DIG lists that shows a course underlined as Evaluate No when set to IND or Independent Stu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3071" name="Picture 1" descr="A screenshot of a course in the DIG lists that shows a course underlined as Evaluate No when set to IND or Independent Study. "/>
                    <pic:cNvPicPr/>
                  </pic:nvPicPr>
                  <pic:blipFill>
                    <a:blip r:embed="rId43"/>
                    <a:stretch>
                      <a:fillRect/>
                    </a:stretch>
                  </pic:blipFill>
                  <pic:spPr>
                    <a:xfrm>
                      <a:off x="0" y="0"/>
                      <a:ext cx="5943600" cy="779145"/>
                    </a:xfrm>
                    <a:prstGeom prst="rect">
                      <a:avLst/>
                    </a:prstGeom>
                  </pic:spPr>
                </pic:pic>
              </a:graphicData>
            </a:graphic>
          </wp:inline>
        </w:drawing>
      </w:r>
    </w:p>
    <w:p w14:paraId="1AA4C978" w14:textId="77777777" w:rsidR="002749D7" w:rsidRDefault="002749D7" w:rsidP="0056231F">
      <w:pPr>
        <w:pStyle w:val="ListParagraph"/>
        <w:ind w:left="90"/>
        <w:rPr>
          <w:rFonts w:ascii="Arial" w:eastAsia="Garamond" w:hAnsi="Arial" w:cs="Arial"/>
          <w:color w:val="000000" w:themeColor="text1"/>
        </w:rPr>
      </w:pPr>
    </w:p>
    <w:p w14:paraId="0A87AF67" w14:textId="77777777" w:rsidR="00C907A8" w:rsidRDefault="00C907A8" w:rsidP="2BC33B4E">
      <w:pPr>
        <w:pStyle w:val="ListParagraph"/>
        <w:ind w:left="1080"/>
        <w:rPr>
          <w:rFonts w:ascii="Arial" w:eastAsia="Garamond" w:hAnsi="Arial" w:cs="Arial"/>
          <w:color w:val="000000" w:themeColor="text1"/>
        </w:rPr>
      </w:pPr>
    </w:p>
    <w:p w14:paraId="5FD76898" w14:textId="77777777" w:rsidR="002749D7" w:rsidRPr="001A42E3" w:rsidRDefault="002749D7" w:rsidP="002749D7">
      <w:pPr>
        <w:pStyle w:val="ListParagraph"/>
        <w:numPr>
          <w:ilvl w:val="0"/>
          <w:numId w:val="22"/>
        </w:numPr>
        <w:rPr>
          <w:rFonts w:cs="Arial"/>
          <w:sz w:val="24"/>
          <w:szCs w:val="24"/>
        </w:rPr>
      </w:pPr>
      <w:r w:rsidRPr="001A42E3">
        <w:rPr>
          <w:rFonts w:cs="Arial"/>
          <w:sz w:val="24"/>
          <w:szCs w:val="24"/>
        </w:rPr>
        <w:t>You can also make use of the “Advanced filters” to do a quick search.</w:t>
      </w:r>
    </w:p>
    <w:p w14:paraId="2EB7F971" w14:textId="2DC78966" w:rsidR="2BC33B4E" w:rsidRPr="001A42E3" w:rsidRDefault="002749D7" w:rsidP="002749D7">
      <w:pPr>
        <w:pStyle w:val="ListParagraph"/>
        <w:ind w:left="1800"/>
        <w:rPr>
          <w:rFonts w:cs="Arial"/>
          <w:sz w:val="24"/>
          <w:szCs w:val="24"/>
        </w:rPr>
      </w:pPr>
      <w:r w:rsidRPr="001A42E3">
        <w:rPr>
          <w:rFonts w:cs="Arial"/>
          <w:sz w:val="24"/>
          <w:szCs w:val="24"/>
        </w:rPr>
        <w:t xml:space="preserve"> Then select “Add” </w:t>
      </w:r>
    </w:p>
    <w:p w14:paraId="03015571" w14:textId="77777777" w:rsidR="009C36BC" w:rsidRDefault="009C36BC" w:rsidP="002749D7">
      <w:pPr>
        <w:pStyle w:val="ListParagraph"/>
        <w:ind w:left="1800"/>
        <w:rPr>
          <w:rFonts w:ascii="Arial" w:hAnsi="Arial" w:cs="Arial"/>
        </w:rPr>
      </w:pPr>
    </w:p>
    <w:p w14:paraId="753A9BA2" w14:textId="64717FB9" w:rsidR="009C36BC" w:rsidRPr="002749D7" w:rsidRDefault="009C36BC" w:rsidP="002749D7">
      <w:pPr>
        <w:pStyle w:val="ListParagraph"/>
        <w:ind w:left="1800"/>
        <w:rPr>
          <w:rFonts w:ascii="Arial" w:hAnsi="Arial" w:cs="Arial"/>
        </w:rPr>
      </w:pPr>
      <w:r>
        <w:rPr>
          <w:noProof/>
        </w:rPr>
        <w:drawing>
          <wp:inline distT="0" distB="0" distL="0" distR="0" wp14:anchorId="713DCF5E" wp14:editId="2B1CC9EF">
            <wp:extent cx="2727092" cy="2478624"/>
            <wp:effectExtent l="0" t="0" r="0" b="0"/>
            <wp:docPr id="1005988305" name="Picture 1005988305" descr="A screenshot of a search box with a list of filterable options in the dropdown with options like Courses fields, Courses alerts, among ot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88305" name="Picture 1005988305" descr="A screenshot of a search box with a list of filterable options in the dropdown with options like Courses fields, Courses alerts, among others. "/>
                    <pic:cNvPicPr/>
                  </pic:nvPicPr>
                  <pic:blipFill>
                    <a:blip r:embed="rId44">
                      <a:extLst>
                        <a:ext uri="{28A0092B-C50C-407E-A947-70E740481C1C}">
                          <a14:useLocalDpi xmlns:a14="http://schemas.microsoft.com/office/drawing/2010/main" val="0"/>
                        </a:ext>
                      </a:extLst>
                    </a:blip>
                    <a:stretch>
                      <a:fillRect/>
                    </a:stretch>
                  </pic:blipFill>
                  <pic:spPr>
                    <a:xfrm>
                      <a:off x="0" y="0"/>
                      <a:ext cx="2727092" cy="2478624"/>
                    </a:xfrm>
                    <a:prstGeom prst="rect">
                      <a:avLst/>
                    </a:prstGeom>
                  </pic:spPr>
                </pic:pic>
              </a:graphicData>
            </a:graphic>
          </wp:inline>
        </w:drawing>
      </w:r>
    </w:p>
    <w:p w14:paraId="1D6B1E68" w14:textId="3726585E" w:rsidR="2BC33B4E" w:rsidRDefault="2BC33B4E" w:rsidP="6BEED420">
      <w:pPr>
        <w:ind w:left="720"/>
      </w:pPr>
    </w:p>
    <w:p w14:paraId="27319124" w14:textId="77777777" w:rsidR="007F34A3" w:rsidRDefault="007F34A3" w:rsidP="6BEED420">
      <w:pPr>
        <w:ind w:left="720"/>
      </w:pPr>
    </w:p>
    <w:p w14:paraId="4C73F9CB" w14:textId="6C471B31" w:rsidR="2BC33B4E" w:rsidRDefault="007F34A3" w:rsidP="00043661">
      <w:pPr>
        <w:ind w:left="90"/>
      </w:pPr>
      <w:r w:rsidRPr="007F34A3">
        <w:rPr>
          <w:noProof/>
        </w:rPr>
        <w:drawing>
          <wp:inline distT="0" distB="0" distL="0" distR="0" wp14:anchorId="602CF2E2" wp14:editId="2AC59CAD">
            <wp:extent cx="5943600" cy="764540"/>
            <wp:effectExtent l="0" t="0" r="0" b="0"/>
            <wp:docPr id="1647472508" name="Picture 1" descr="A screenshot of the filterable options like Courses field, Evaluate is set to Yes and the option to add the fi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72508" name="Picture 1" descr="A screenshot of the filterable options like Courses field, Evaluate is set to Yes and the option to add the filter. "/>
                    <pic:cNvPicPr/>
                  </pic:nvPicPr>
                  <pic:blipFill>
                    <a:blip r:embed="rId45"/>
                    <a:stretch>
                      <a:fillRect/>
                    </a:stretch>
                  </pic:blipFill>
                  <pic:spPr>
                    <a:xfrm>
                      <a:off x="0" y="0"/>
                      <a:ext cx="5943600" cy="764540"/>
                    </a:xfrm>
                    <a:prstGeom prst="rect">
                      <a:avLst/>
                    </a:prstGeom>
                  </pic:spPr>
                </pic:pic>
              </a:graphicData>
            </a:graphic>
          </wp:inline>
        </w:drawing>
      </w:r>
    </w:p>
    <w:p w14:paraId="495F6B67" w14:textId="77777777" w:rsidR="008813C4" w:rsidRPr="001A42E3" w:rsidRDefault="00BF2E38" w:rsidP="001A42E3">
      <w:pPr>
        <w:pStyle w:val="ListParagraph"/>
        <w:numPr>
          <w:ilvl w:val="0"/>
          <w:numId w:val="22"/>
        </w:numPr>
        <w:rPr>
          <w:rFonts w:ascii="Aptos" w:hAnsi="Aptos" w:cs="Arial"/>
          <w:sz w:val="24"/>
          <w:szCs w:val="24"/>
        </w:rPr>
      </w:pPr>
      <w:r w:rsidRPr="001A42E3">
        <w:rPr>
          <w:rFonts w:ascii="Aptos" w:hAnsi="Aptos" w:cs="Arial"/>
          <w:sz w:val="24"/>
          <w:szCs w:val="24"/>
        </w:rPr>
        <w:t xml:space="preserve">You can also filter </w:t>
      </w:r>
      <w:r w:rsidR="006705B0" w:rsidRPr="001A42E3">
        <w:rPr>
          <w:rFonts w:ascii="Aptos" w:hAnsi="Aptos" w:cs="Arial"/>
          <w:sz w:val="24"/>
          <w:szCs w:val="24"/>
        </w:rPr>
        <w:t xml:space="preserve">by </w:t>
      </w:r>
      <w:r w:rsidR="00D44FD9" w:rsidRPr="001A42E3">
        <w:rPr>
          <w:rFonts w:ascii="Aptos" w:hAnsi="Aptos" w:cs="Arial"/>
          <w:sz w:val="24"/>
          <w:szCs w:val="24"/>
        </w:rPr>
        <w:t>choosing “Evaluate” is “</w:t>
      </w:r>
      <w:r w:rsidR="00BD1219" w:rsidRPr="001A42E3">
        <w:rPr>
          <w:rFonts w:ascii="Aptos" w:hAnsi="Aptos" w:cs="Arial"/>
          <w:sz w:val="24"/>
          <w:szCs w:val="24"/>
        </w:rPr>
        <w:t>No</w:t>
      </w:r>
      <w:r w:rsidR="00D44FD9" w:rsidRPr="001A42E3">
        <w:rPr>
          <w:rFonts w:ascii="Aptos" w:hAnsi="Aptos" w:cs="Arial"/>
          <w:sz w:val="24"/>
          <w:szCs w:val="24"/>
        </w:rPr>
        <w:t xml:space="preserve">” </w:t>
      </w:r>
      <w:r w:rsidR="00AE52F7" w:rsidRPr="001A42E3">
        <w:rPr>
          <w:rFonts w:ascii="Aptos" w:hAnsi="Aptos" w:cs="Arial"/>
          <w:sz w:val="24"/>
          <w:szCs w:val="24"/>
        </w:rPr>
        <w:t>using the “A</w:t>
      </w:r>
      <w:r w:rsidR="00D44FD9" w:rsidRPr="001A42E3">
        <w:rPr>
          <w:rFonts w:ascii="Aptos" w:hAnsi="Aptos" w:cs="Arial"/>
          <w:sz w:val="24"/>
          <w:szCs w:val="24"/>
        </w:rPr>
        <w:t>dvanced f</w:t>
      </w:r>
      <w:r w:rsidR="00AE52F7" w:rsidRPr="001A42E3">
        <w:rPr>
          <w:rFonts w:ascii="Aptos" w:hAnsi="Aptos" w:cs="Arial"/>
          <w:sz w:val="24"/>
          <w:szCs w:val="24"/>
        </w:rPr>
        <w:t>ilters”</w:t>
      </w:r>
      <w:r w:rsidR="00DD4196" w:rsidRPr="001A42E3">
        <w:rPr>
          <w:rFonts w:ascii="Aptos" w:hAnsi="Aptos" w:cs="Arial"/>
          <w:sz w:val="24"/>
          <w:szCs w:val="24"/>
        </w:rPr>
        <w:t xml:space="preserve">. </w:t>
      </w:r>
    </w:p>
    <w:p w14:paraId="0A5EC9D5" w14:textId="5DECE763" w:rsidR="005035CE" w:rsidRPr="001A42E3" w:rsidRDefault="006B47EC" w:rsidP="005035CE">
      <w:pPr>
        <w:pStyle w:val="ListParagraph"/>
        <w:numPr>
          <w:ilvl w:val="0"/>
          <w:numId w:val="22"/>
        </w:numPr>
        <w:rPr>
          <w:rFonts w:ascii="Aptos" w:hAnsi="Aptos" w:cs="Arial"/>
          <w:sz w:val="24"/>
          <w:szCs w:val="24"/>
        </w:rPr>
      </w:pPr>
      <w:r w:rsidRPr="001A42E3">
        <w:rPr>
          <w:rFonts w:ascii="Aptos" w:hAnsi="Aptos" w:cs="Arial"/>
          <w:sz w:val="24"/>
          <w:szCs w:val="24"/>
        </w:rPr>
        <w:t>You can do bulk editing by checking the boxes beside any courses</w:t>
      </w:r>
      <w:r w:rsidR="00C40EB6" w:rsidRPr="001A42E3">
        <w:rPr>
          <w:rFonts w:ascii="Aptos" w:hAnsi="Aptos" w:cs="Arial"/>
          <w:sz w:val="24"/>
          <w:szCs w:val="24"/>
        </w:rPr>
        <w:t xml:space="preserve"> that will have evaluation set to “No”.</w:t>
      </w:r>
      <w:r w:rsidR="008A7539" w:rsidRPr="001A42E3">
        <w:rPr>
          <w:rFonts w:ascii="Aptos" w:hAnsi="Aptos" w:cs="Arial"/>
          <w:sz w:val="24"/>
          <w:szCs w:val="24"/>
        </w:rPr>
        <w:t xml:space="preserve"> In the upper right corner, click Edit </w:t>
      </w:r>
      <w:r w:rsidR="00D414AF" w:rsidRPr="001A42E3">
        <w:rPr>
          <w:rFonts w:ascii="Aptos" w:hAnsi="Aptos" w:cs="Arial"/>
          <w:sz w:val="24"/>
          <w:szCs w:val="24"/>
        </w:rPr>
        <w:t>c</w:t>
      </w:r>
      <w:r w:rsidR="008A7539" w:rsidRPr="001A42E3">
        <w:rPr>
          <w:rFonts w:ascii="Aptos" w:hAnsi="Aptos" w:cs="Arial"/>
          <w:sz w:val="24"/>
          <w:szCs w:val="24"/>
        </w:rPr>
        <w:t>ourses</w:t>
      </w:r>
      <w:r w:rsidR="00D414AF" w:rsidRPr="001A42E3">
        <w:rPr>
          <w:rFonts w:ascii="Aptos" w:hAnsi="Aptos" w:cs="Arial"/>
          <w:sz w:val="24"/>
          <w:szCs w:val="24"/>
        </w:rPr>
        <w:t xml:space="preserve"> fields</w:t>
      </w:r>
      <w:r w:rsidR="002406CF" w:rsidRPr="001A42E3">
        <w:rPr>
          <w:rFonts w:ascii="Aptos" w:hAnsi="Aptos" w:cs="Arial"/>
          <w:sz w:val="24"/>
          <w:szCs w:val="24"/>
        </w:rPr>
        <w:t>.</w:t>
      </w:r>
    </w:p>
    <w:p w14:paraId="7A2D4EFE" w14:textId="77777777" w:rsidR="00C543EF" w:rsidRDefault="00C543EF" w:rsidP="00C543EF">
      <w:pPr>
        <w:pStyle w:val="ListParagraph"/>
        <w:ind w:left="1800"/>
        <w:rPr>
          <w:rFonts w:ascii="Arial" w:hAnsi="Arial" w:cs="Arial"/>
        </w:rPr>
      </w:pPr>
    </w:p>
    <w:p w14:paraId="6A45EB5E" w14:textId="5AE32C29" w:rsidR="002406CF" w:rsidRDefault="00C543EF" w:rsidP="002406CF">
      <w:pPr>
        <w:pStyle w:val="ListParagraph"/>
        <w:ind w:left="1800"/>
        <w:rPr>
          <w:rFonts w:ascii="Arial" w:hAnsi="Arial" w:cs="Arial"/>
        </w:rPr>
      </w:pPr>
      <w:r w:rsidRPr="00C543EF">
        <w:rPr>
          <w:rFonts w:ascii="Arial" w:hAnsi="Arial" w:cs="Arial"/>
          <w:noProof/>
        </w:rPr>
        <w:lastRenderedPageBreak/>
        <w:drawing>
          <wp:inline distT="0" distB="0" distL="0" distR="0" wp14:anchorId="5821FF3A" wp14:editId="6BFE29BB">
            <wp:extent cx="1477671" cy="1670733"/>
            <wp:effectExtent l="0" t="0" r="8255" b="5715"/>
            <wp:docPr id="1196548715" name="Picture 1" descr="A screenshot of the Bulk Actions dropdown with Edit course fields underlin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48715" name="Picture 1" descr="A screenshot of the Bulk Actions dropdown with Edit course fields underlined in red. "/>
                    <pic:cNvPicPr/>
                  </pic:nvPicPr>
                  <pic:blipFill>
                    <a:blip r:embed="rId46"/>
                    <a:stretch>
                      <a:fillRect/>
                    </a:stretch>
                  </pic:blipFill>
                  <pic:spPr>
                    <a:xfrm>
                      <a:off x="0" y="0"/>
                      <a:ext cx="1481498" cy="1675060"/>
                    </a:xfrm>
                    <a:prstGeom prst="rect">
                      <a:avLst/>
                    </a:prstGeom>
                  </pic:spPr>
                </pic:pic>
              </a:graphicData>
            </a:graphic>
          </wp:inline>
        </w:drawing>
      </w:r>
    </w:p>
    <w:p w14:paraId="1B10EA07" w14:textId="77777777" w:rsidR="002C0927" w:rsidRDefault="002C0927" w:rsidP="002406CF">
      <w:pPr>
        <w:pStyle w:val="ListParagraph"/>
        <w:ind w:left="1800"/>
        <w:rPr>
          <w:rFonts w:ascii="Arial" w:hAnsi="Arial" w:cs="Arial"/>
        </w:rPr>
      </w:pPr>
    </w:p>
    <w:p w14:paraId="26BFCC73" w14:textId="77777777" w:rsidR="002C0927" w:rsidRPr="001A42E3" w:rsidRDefault="007E1AF5" w:rsidP="001A42E3">
      <w:pPr>
        <w:pStyle w:val="ListParagraph"/>
        <w:numPr>
          <w:ilvl w:val="0"/>
          <w:numId w:val="22"/>
        </w:numPr>
        <w:rPr>
          <w:rFonts w:cs="Arial"/>
          <w:sz w:val="24"/>
          <w:szCs w:val="24"/>
          <w:lang w:val="en-CA"/>
        </w:rPr>
      </w:pPr>
      <w:r w:rsidRPr="001A42E3">
        <w:rPr>
          <w:rFonts w:cs="Arial"/>
          <w:sz w:val="24"/>
          <w:szCs w:val="24"/>
        </w:rPr>
        <w:t>For “Field”</w:t>
      </w:r>
      <w:r w:rsidR="003064C7" w:rsidRPr="001A42E3">
        <w:rPr>
          <w:rFonts w:cs="Arial"/>
          <w:sz w:val="24"/>
          <w:szCs w:val="24"/>
        </w:rPr>
        <w:t>, select “Evaluate”, for “New value”</w:t>
      </w:r>
      <w:r w:rsidR="00F42487" w:rsidRPr="001A42E3">
        <w:rPr>
          <w:rFonts w:cs="Arial"/>
          <w:sz w:val="24"/>
          <w:szCs w:val="24"/>
        </w:rPr>
        <w:t xml:space="preserve"> select “No”, click “Add Field”. Click the blue “Apply” button.</w:t>
      </w:r>
      <w:r w:rsidR="002C0927" w:rsidRPr="001A42E3">
        <w:rPr>
          <w:rFonts w:cs="Arial"/>
          <w:sz w:val="24"/>
          <w:szCs w:val="24"/>
        </w:rPr>
        <w:t xml:space="preserve"> </w:t>
      </w:r>
      <w:r w:rsidR="002C0927" w:rsidRPr="001A42E3">
        <w:rPr>
          <w:rFonts w:cs="Arial"/>
          <w:sz w:val="24"/>
          <w:szCs w:val="24"/>
          <w:lang w:val="en-CA"/>
        </w:rPr>
        <w:t>The next screen will show which courses were selected to confirm changes are correct. Click Yes to proceed.</w:t>
      </w:r>
    </w:p>
    <w:p w14:paraId="30C64476" w14:textId="77777777" w:rsidR="000263AB" w:rsidRPr="002C0927" w:rsidRDefault="000263AB" w:rsidP="002C0927">
      <w:pPr>
        <w:rPr>
          <w:rFonts w:ascii="Arial" w:hAnsi="Arial" w:cs="Arial"/>
        </w:rPr>
      </w:pPr>
    </w:p>
    <w:p w14:paraId="64156B85" w14:textId="6D935F6D" w:rsidR="000263AB" w:rsidRDefault="007E1AF5" w:rsidP="007E1AF5">
      <w:pPr>
        <w:pStyle w:val="ListParagraph"/>
        <w:ind w:left="90"/>
        <w:rPr>
          <w:rFonts w:ascii="Arial" w:hAnsi="Arial" w:cs="Arial"/>
        </w:rPr>
      </w:pPr>
      <w:r w:rsidRPr="007E1AF5">
        <w:rPr>
          <w:rFonts w:ascii="Arial" w:hAnsi="Arial" w:cs="Arial"/>
          <w:noProof/>
        </w:rPr>
        <w:drawing>
          <wp:inline distT="0" distB="0" distL="0" distR="0" wp14:anchorId="49C0DD85" wp14:editId="713F24BE">
            <wp:extent cx="5943600" cy="1478280"/>
            <wp:effectExtent l="0" t="0" r="0" b="7620"/>
            <wp:docPr id="1316027913" name="Picture 1" descr="A screenshot of the Edit Courses field where Evaluate is set to No to select App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27913" name="Picture 1" descr="A screenshot of the Edit Courses field where Evaluate is set to No to select Apply. "/>
                    <pic:cNvPicPr/>
                  </pic:nvPicPr>
                  <pic:blipFill>
                    <a:blip r:embed="rId47"/>
                    <a:stretch>
                      <a:fillRect/>
                    </a:stretch>
                  </pic:blipFill>
                  <pic:spPr>
                    <a:xfrm>
                      <a:off x="0" y="0"/>
                      <a:ext cx="5943600" cy="1478280"/>
                    </a:xfrm>
                    <a:prstGeom prst="rect">
                      <a:avLst/>
                    </a:prstGeom>
                  </pic:spPr>
                </pic:pic>
              </a:graphicData>
            </a:graphic>
          </wp:inline>
        </w:drawing>
      </w:r>
    </w:p>
    <w:p w14:paraId="0EF18050" w14:textId="22C64A37" w:rsidR="002406CF" w:rsidRPr="005035CE" w:rsidRDefault="002406CF" w:rsidP="002406CF">
      <w:pPr>
        <w:pStyle w:val="ListParagraph"/>
        <w:ind w:left="1800"/>
        <w:rPr>
          <w:rFonts w:ascii="Arial" w:hAnsi="Arial" w:cs="Arial"/>
        </w:rPr>
      </w:pPr>
    </w:p>
    <w:p w14:paraId="62C40293" w14:textId="1FFCB5B7" w:rsidR="2BC33B4E" w:rsidRPr="001A42E3" w:rsidRDefault="4FAFD32A" w:rsidP="00614B85">
      <w:pPr>
        <w:pStyle w:val="ListParagraph"/>
        <w:numPr>
          <w:ilvl w:val="0"/>
          <w:numId w:val="22"/>
        </w:numPr>
        <w:rPr>
          <w:rFonts w:cs="Arial"/>
          <w:sz w:val="24"/>
          <w:szCs w:val="24"/>
        </w:rPr>
      </w:pPr>
      <w:r w:rsidRPr="001A42E3">
        <w:rPr>
          <w:rFonts w:cs="Arial"/>
          <w:sz w:val="24"/>
          <w:szCs w:val="24"/>
        </w:rPr>
        <w:t xml:space="preserve">Once you have reviewed the courses/sections </w:t>
      </w:r>
      <w:r w:rsidR="728B0071" w:rsidRPr="001A42E3">
        <w:rPr>
          <w:rFonts w:cs="Arial"/>
          <w:sz w:val="24"/>
          <w:szCs w:val="24"/>
        </w:rPr>
        <w:t xml:space="preserve">using the “Advanced </w:t>
      </w:r>
      <w:r w:rsidR="00773882" w:rsidRPr="001A42E3">
        <w:rPr>
          <w:rFonts w:cs="Arial"/>
          <w:sz w:val="24"/>
          <w:szCs w:val="24"/>
        </w:rPr>
        <w:t>f</w:t>
      </w:r>
      <w:r w:rsidR="728B0071" w:rsidRPr="001A42E3">
        <w:rPr>
          <w:rFonts w:cs="Arial"/>
          <w:sz w:val="24"/>
          <w:szCs w:val="24"/>
        </w:rPr>
        <w:t>ilters” option</w:t>
      </w:r>
      <w:r w:rsidRPr="001A42E3">
        <w:rPr>
          <w:rFonts w:cs="Arial"/>
          <w:sz w:val="24"/>
          <w:szCs w:val="24"/>
        </w:rPr>
        <w:t xml:space="preserve"> and made any other changes that were needed, click on the </w:t>
      </w:r>
      <w:r w:rsidR="5D20776F" w:rsidRPr="001A42E3">
        <w:rPr>
          <w:rFonts w:cs="Arial"/>
          <w:sz w:val="24"/>
          <w:szCs w:val="24"/>
        </w:rPr>
        <w:t>“x”</w:t>
      </w:r>
      <w:r w:rsidRPr="001A42E3">
        <w:rPr>
          <w:rFonts w:cs="Arial"/>
          <w:sz w:val="24"/>
          <w:szCs w:val="24"/>
        </w:rPr>
        <w:t xml:space="preserve"> to remove </w:t>
      </w:r>
      <w:r w:rsidR="00B65535" w:rsidRPr="001A42E3">
        <w:rPr>
          <w:rFonts w:cs="Arial"/>
          <w:sz w:val="24"/>
          <w:szCs w:val="24"/>
        </w:rPr>
        <w:t>the filters</w:t>
      </w:r>
      <w:r w:rsidRPr="001A42E3">
        <w:rPr>
          <w:rFonts w:cs="Arial"/>
          <w:sz w:val="24"/>
          <w:szCs w:val="24"/>
        </w:rPr>
        <w:t xml:space="preserve">. </w:t>
      </w:r>
    </w:p>
    <w:p w14:paraId="450C5B80" w14:textId="5CBC5FA4" w:rsidR="00575C9E" w:rsidRPr="00575C9E" w:rsidRDefault="00575C9E" w:rsidP="00575C9E">
      <w:pPr>
        <w:rPr>
          <w:rFonts w:ascii="Arial" w:hAnsi="Arial" w:cs="Arial"/>
        </w:rPr>
      </w:pPr>
      <w:r w:rsidRPr="00575C9E">
        <w:rPr>
          <w:rFonts w:ascii="Arial" w:hAnsi="Arial" w:cs="Arial"/>
          <w:noProof/>
        </w:rPr>
        <w:drawing>
          <wp:inline distT="0" distB="0" distL="0" distR="0" wp14:anchorId="41ADEE78" wp14:editId="30049A6A">
            <wp:extent cx="4433977" cy="1931204"/>
            <wp:effectExtent l="0" t="0" r="5080" b="0"/>
            <wp:docPr id="2045394380" name="Picture 1" descr="A screenshot of the filtered results where Evaluate was set to No showing the ability to select the X option to remove the fi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94380" name="Picture 1" descr="A screenshot of the filtered results where Evaluate was set to No showing the ability to select the X option to remove the filter. "/>
                    <pic:cNvPicPr/>
                  </pic:nvPicPr>
                  <pic:blipFill>
                    <a:blip r:embed="rId48"/>
                    <a:stretch>
                      <a:fillRect/>
                    </a:stretch>
                  </pic:blipFill>
                  <pic:spPr>
                    <a:xfrm>
                      <a:off x="0" y="0"/>
                      <a:ext cx="4438522" cy="1933184"/>
                    </a:xfrm>
                    <a:prstGeom prst="rect">
                      <a:avLst/>
                    </a:prstGeom>
                  </pic:spPr>
                </pic:pic>
              </a:graphicData>
            </a:graphic>
          </wp:inline>
        </w:drawing>
      </w:r>
    </w:p>
    <w:p w14:paraId="0BA69D26" w14:textId="77777777" w:rsidR="00F043E1" w:rsidRPr="00043661" w:rsidRDefault="00F043E1" w:rsidP="00F043E1">
      <w:pPr>
        <w:pStyle w:val="ListParagraph"/>
        <w:rPr>
          <w:rFonts w:ascii="Arial" w:hAnsi="Arial" w:cs="Arial"/>
        </w:rPr>
      </w:pPr>
    </w:p>
    <w:p w14:paraId="350AB227" w14:textId="1D8B9101" w:rsidR="2BC33B4E" w:rsidRPr="001A42E3" w:rsidRDefault="740BC4E4" w:rsidP="765048D5">
      <w:pPr>
        <w:pStyle w:val="ListParagraph"/>
        <w:numPr>
          <w:ilvl w:val="0"/>
          <w:numId w:val="22"/>
        </w:numPr>
        <w:rPr>
          <w:rFonts w:ascii="Aptos" w:eastAsia="Arial" w:hAnsi="Aptos" w:cs="Arial"/>
          <w:sz w:val="24"/>
          <w:szCs w:val="24"/>
        </w:rPr>
      </w:pPr>
      <w:r w:rsidRPr="001A42E3">
        <w:rPr>
          <w:rFonts w:ascii="Aptos" w:eastAsia="Arial" w:hAnsi="Aptos" w:cs="Arial"/>
          <w:color w:val="000000" w:themeColor="text1"/>
          <w:sz w:val="24"/>
          <w:szCs w:val="24"/>
          <w:lang w:val="en-CA"/>
        </w:rPr>
        <w:t xml:space="preserve">Default is yes for all </w:t>
      </w:r>
      <w:proofErr w:type="gramStart"/>
      <w:r w:rsidRPr="001A42E3">
        <w:rPr>
          <w:rFonts w:ascii="Aptos" w:eastAsia="Arial" w:hAnsi="Aptos" w:cs="Arial"/>
          <w:color w:val="000000" w:themeColor="text1"/>
          <w:sz w:val="24"/>
          <w:szCs w:val="24"/>
          <w:lang w:val="en-CA"/>
        </w:rPr>
        <w:t>courses.</w:t>
      </w:r>
      <w:r w:rsidRPr="001A42E3">
        <w:rPr>
          <w:rFonts w:ascii="Aptos" w:eastAsia="Arial" w:hAnsi="Aptos" w:cs="Arial"/>
          <w:sz w:val="24"/>
          <w:szCs w:val="24"/>
        </w:rPr>
        <w:t>If</w:t>
      </w:r>
      <w:proofErr w:type="gramEnd"/>
      <w:r w:rsidRPr="001A42E3">
        <w:rPr>
          <w:rFonts w:ascii="Aptos" w:eastAsia="Arial" w:hAnsi="Aptos" w:cs="Arial"/>
          <w:sz w:val="24"/>
          <w:szCs w:val="24"/>
        </w:rPr>
        <w:t xml:space="preserve"> any of the courses that are set to Yes when you do the filter don’t need to be evaluated, please make sure that you change them to No and save.</w:t>
      </w:r>
    </w:p>
    <w:p w14:paraId="3F60EFAA" w14:textId="265089F0" w:rsidR="2BC33B4E" w:rsidRPr="001A42E3" w:rsidRDefault="740BC4E4" w:rsidP="001A42E3">
      <w:pPr>
        <w:pStyle w:val="ListParagraph"/>
        <w:numPr>
          <w:ilvl w:val="0"/>
          <w:numId w:val="7"/>
        </w:numPr>
        <w:rPr>
          <w:rFonts w:eastAsia="Arial" w:cs="Arial"/>
          <w:color w:val="000000" w:themeColor="text1"/>
          <w:sz w:val="24"/>
          <w:szCs w:val="24"/>
          <w:lang w:val="en-CA"/>
        </w:rPr>
      </w:pPr>
      <w:r w:rsidRPr="001A42E3">
        <w:rPr>
          <w:rFonts w:eastAsia="Arial" w:cs="Arial"/>
          <w:sz w:val="24"/>
          <w:szCs w:val="24"/>
        </w:rPr>
        <w:lastRenderedPageBreak/>
        <w:t>You can do this individually. F</w:t>
      </w:r>
      <w:proofErr w:type="spellStart"/>
      <w:r w:rsidR="001A42E3">
        <w:rPr>
          <w:rFonts w:eastAsia="Arial" w:cs="Arial"/>
          <w:color w:val="000000" w:themeColor="text1"/>
          <w:sz w:val="24"/>
          <w:szCs w:val="24"/>
          <w:lang w:val="en-CA"/>
        </w:rPr>
        <w:t>ind</w:t>
      </w:r>
      <w:proofErr w:type="spellEnd"/>
      <w:r w:rsidRPr="001A42E3">
        <w:rPr>
          <w:rFonts w:eastAsia="Arial" w:cs="Arial"/>
          <w:color w:val="000000" w:themeColor="text1"/>
          <w:sz w:val="24"/>
          <w:szCs w:val="24"/>
          <w:lang w:val="en-CA"/>
        </w:rPr>
        <w:t xml:space="preserve"> the course that will not have an evaluation set up, click in the row under the “Evaluate” column, in </w:t>
      </w:r>
      <w:r w:rsidR="7EE93699" w:rsidRPr="001A42E3">
        <w:rPr>
          <w:rFonts w:eastAsia="Arial" w:cs="Arial"/>
          <w:color w:val="000000" w:themeColor="text1"/>
          <w:sz w:val="24"/>
          <w:szCs w:val="24"/>
          <w:lang w:val="en-CA"/>
        </w:rPr>
        <w:t>the drop down change it to “No” and save the changes</w:t>
      </w:r>
      <w:r w:rsidR="2E94295F" w:rsidRPr="001A42E3">
        <w:rPr>
          <w:rFonts w:eastAsia="Arial" w:cs="Arial"/>
          <w:color w:val="000000" w:themeColor="text1"/>
          <w:sz w:val="24"/>
          <w:szCs w:val="24"/>
          <w:lang w:val="en-CA"/>
        </w:rPr>
        <w:t>.</w:t>
      </w:r>
    </w:p>
    <w:p w14:paraId="6E80E262" w14:textId="363B2F79" w:rsidR="2BC33B4E" w:rsidRPr="001A42E3" w:rsidRDefault="7EE93699" w:rsidP="765048D5">
      <w:pPr>
        <w:pStyle w:val="ListParagraph"/>
        <w:numPr>
          <w:ilvl w:val="0"/>
          <w:numId w:val="7"/>
        </w:numPr>
        <w:rPr>
          <w:rFonts w:eastAsia="Arial" w:cs="Arial"/>
          <w:color w:val="000000" w:themeColor="text1"/>
          <w:sz w:val="24"/>
          <w:szCs w:val="24"/>
        </w:rPr>
      </w:pPr>
      <w:r w:rsidRPr="001A42E3">
        <w:rPr>
          <w:rFonts w:eastAsia="Arial" w:cs="Arial"/>
          <w:color w:val="000000" w:themeColor="text1"/>
          <w:sz w:val="24"/>
          <w:szCs w:val="24"/>
        </w:rPr>
        <w:t xml:space="preserve">You can do bulk editing. Check the boxes beside any courses that will have </w:t>
      </w:r>
      <w:r w:rsidR="16049F4A" w:rsidRPr="001A42E3">
        <w:rPr>
          <w:rFonts w:eastAsia="Arial" w:cs="Arial"/>
          <w:color w:val="000000" w:themeColor="text1"/>
          <w:sz w:val="24"/>
          <w:szCs w:val="24"/>
        </w:rPr>
        <w:t>evaluation</w:t>
      </w:r>
      <w:r w:rsidRPr="001A42E3">
        <w:rPr>
          <w:rFonts w:eastAsia="Arial" w:cs="Arial"/>
          <w:color w:val="000000" w:themeColor="text1"/>
          <w:sz w:val="24"/>
          <w:szCs w:val="24"/>
        </w:rPr>
        <w:t xml:space="preserve"> set to </w:t>
      </w:r>
      <w:r w:rsidR="666FCE9F" w:rsidRPr="001A42E3">
        <w:rPr>
          <w:rFonts w:eastAsia="Arial" w:cs="Arial"/>
          <w:color w:val="000000" w:themeColor="text1"/>
          <w:sz w:val="24"/>
          <w:szCs w:val="24"/>
        </w:rPr>
        <w:t>“No”</w:t>
      </w:r>
      <w:r w:rsidRPr="001A42E3">
        <w:rPr>
          <w:rFonts w:eastAsia="Arial" w:cs="Arial"/>
          <w:color w:val="000000" w:themeColor="text1"/>
          <w:sz w:val="24"/>
          <w:szCs w:val="24"/>
        </w:rPr>
        <w:t>.</w:t>
      </w:r>
      <w:r w:rsidR="2425D358" w:rsidRPr="001A42E3">
        <w:rPr>
          <w:rFonts w:eastAsia="Arial" w:cs="Arial"/>
          <w:color w:val="000000" w:themeColor="text1"/>
          <w:sz w:val="24"/>
          <w:szCs w:val="24"/>
        </w:rPr>
        <w:t xml:space="preserve"> </w:t>
      </w:r>
      <w:r w:rsidRPr="001A42E3">
        <w:rPr>
          <w:rFonts w:eastAsia="Arial" w:cs="Arial"/>
          <w:color w:val="000000" w:themeColor="text1"/>
          <w:sz w:val="24"/>
          <w:szCs w:val="24"/>
        </w:rPr>
        <w:t xml:space="preserve">In the upper right corner, click </w:t>
      </w:r>
      <w:r w:rsidR="79CDD456" w:rsidRPr="001A42E3">
        <w:rPr>
          <w:rFonts w:eastAsia="Arial" w:cs="Arial"/>
          <w:color w:val="000000" w:themeColor="text1"/>
          <w:sz w:val="24"/>
          <w:szCs w:val="24"/>
        </w:rPr>
        <w:t>“</w:t>
      </w:r>
      <w:r w:rsidRPr="001A42E3">
        <w:rPr>
          <w:rFonts w:eastAsia="Arial" w:cs="Arial"/>
          <w:color w:val="000000" w:themeColor="text1"/>
          <w:sz w:val="24"/>
          <w:szCs w:val="24"/>
        </w:rPr>
        <w:t xml:space="preserve">Edit </w:t>
      </w:r>
      <w:r w:rsidR="10485C49" w:rsidRPr="001A42E3">
        <w:rPr>
          <w:rFonts w:eastAsia="Arial" w:cs="Arial"/>
          <w:color w:val="000000" w:themeColor="text1"/>
          <w:sz w:val="24"/>
          <w:szCs w:val="24"/>
        </w:rPr>
        <w:t>c</w:t>
      </w:r>
      <w:r w:rsidRPr="001A42E3">
        <w:rPr>
          <w:rFonts w:eastAsia="Arial" w:cs="Arial"/>
          <w:color w:val="000000" w:themeColor="text1"/>
          <w:sz w:val="24"/>
          <w:szCs w:val="24"/>
        </w:rPr>
        <w:t xml:space="preserve">ourse </w:t>
      </w:r>
      <w:r w:rsidR="1953B856" w:rsidRPr="001A42E3">
        <w:rPr>
          <w:rFonts w:eastAsia="Arial" w:cs="Arial"/>
          <w:color w:val="000000" w:themeColor="text1"/>
          <w:sz w:val="24"/>
          <w:szCs w:val="24"/>
        </w:rPr>
        <w:t>f</w:t>
      </w:r>
      <w:r w:rsidRPr="001A42E3">
        <w:rPr>
          <w:rFonts w:eastAsia="Arial" w:cs="Arial"/>
          <w:color w:val="000000" w:themeColor="text1"/>
          <w:sz w:val="24"/>
          <w:szCs w:val="24"/>
        </w:rPr>
        <w:t>ields</w:t>
      </w:r>
      <w:r w:rsidR="02B154BF" w:rsidRPr="001A42E3">
        <w:rPr>
          <w:rFonts w:eastAsia="Arial" w:cs="Arial"/>
          <w:color w:val="000000" w:themeColor="text1"/>
          <w:sz w:val="24"/>
          <w:szCs w:val="24"/>
        </w:rPr>
        <w:t>”</w:t>
      </w:r>
      <w:r w:rsidR="310547A8" w:rsidRPr="001A42E3">
        <w:rPr>
          <w:rFonts w:eastAsia="Arial" w:cs="Arial"/>
          <w:color w:val="000000" w:themeColor="text1"/>
          <w:sz w:val="24"/>
          <w:szCs w:val="24"/>
        </w:rPr>
        <w:t>.</w:t>
      </w:r>
    </w:p>
    <w:p w14:paraId="69B172CC" w14:textId="5C8B5AEF" w:rsidR="2BC33B4E" w:rsidRPr="00A435B6" w:rsidRDefault="2BC33B4E" w:rsidP="765048D5">
      <w:pPr>
        <w:pStyle w:val="ListParagraph"/>
        <w:ind w:left="2880"/>
        <w:rPr>
          <w:rFonts w:ascii="Arial" w:eastAsia="Arial" w:hAnsi="Arial" w:cs="Arial"/>
          <w:color w:val="000000" w:themeColor="text1"/>
          <w:lang w:val="en-CA"/>
        </w:rPr>
      </w:pPr>
    </w:p>
    <w:p w14:paraId="22B478F6" w14:textId="408B0151" w:rsidR="2BC33B4E" w:rsidRPr="00A435B6" w:rsidRDefault="310547A8" w:rsidP="765048D5">
      <w:pPr>
        <w:ind w:left="2880"/>
        <w:rPr>
          <w:rFonts w:ascii="Calibri" w:eastAsia="Calibri" w:hAnsi="Calibri" w:cs="Calibri"/>
          <w:color w:val="000000" w:themeColor="text1"/>
          <w:lang w:val="en-CA"/>
        </w:rPr>
      </w:pPr>
      <w:r>
        <w:rPr>
          <w:noProof/>
        </w:rPr>
        <w:drawing>
          <wp:inline distT="0" distB="0" distL="0" distR="0" wp14:anchorId="37727009" wp14:editId="3FEC1DFD">
            <wp:extent cx="2302565" cy="1803853"/>
            <wp:effectExtent l="0" t="0" r="0" b="0"/>
            <wp:docPr id="1150630113" name="Picture 1150630113" descr="A screenshot of the Bulk Actions dropdown with the Edit course fileds and Assign group members lis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30113" name="Picture 1150630113" descr="A screenshot of the Bulk Actions dropdown with the Edit course fileds and Assign group members listed. "/>
                    <pic:cNvPicPr/>
                  </pic:nvPicPr>
                  <pic:blipFill>
                    <a:blip r:embed="rId49">
                      <a:extLst>
                        <a:ext uri="{28A0092B-C50C-407E-A947-70E740481C1C}">
                          <a14:useLocalDpi xmlns:a14="http://schemas.microsoft.com/office/drawing/2010/main" val="0"/>
                        </a:ext>
                      </a:extLst>
                    </a:blip>
                    <a:stretch>
                      <a:fillRect/>
                    </a:stretch>
                  </pic:blipFill>
                  <pic:spPr>
                    <a:xfrm>
                      <a:off x="0" y="0"/>
                      <a:ext cx="2302565" cy="1803853"/>
                    </a:xfrm>
                    <a:prstGeom prst="rect">
                      <a:avLst/>
                    </a:prstGeom>
                  </pic:spPr>
                </pic:pic>
              </a:graphicData>
            </a:graphic>
          </wp:inline>
        </w:drawing>
      </w:r>
    </w:p>
    <w:p w14:paraId="336C76E1" w14:textId="16AB4396" w:rsidR="2BC33B4E" w:rsidRPr="001A42E3" w:rsidRDefault="310547A8" w:rsidP="765048D5">
      <w:pPr>
        <w:pStyle w:val="ListParagraph"/>
        <w:numPr>
          <w:ilvl w:val="0"/>
          <w:numId w:val="7"/>
        </w:numPr>
        <w:rPr>
          <w:rFonts w:cs="Arial"/>
          <w:sz w:val="24"/>
          <w:szCs w:val="24"/>
          <w:lang w:val="en-CA"/>
        </w:rPr>
      </w:pPr>
      <w:r w:rsidRPr="001A42E3">
        <w:rPr>
          <w:rFonts w:cs="Arial"/>
          <w:sz w:val="24"/>
          <w:szCs w:val="24"/>
        </w:rPr>
        <w:t xml:space="preserve">For “Field”, select “Evaluate”, for “New value” select “No”, click “Add Field”. Click the blue “Apply” button. </w:t>
      </w:r>
      <w:r w:rsidRPr="001A42E3">
        <w:rPr>
          <w:rFonts w:cs="Arial"/>
          <w:sz w:val="24"/>
          <w:szCs w:val="24"/>
          <w:lang w:val="en-CA"/>
        </w:rPr>
        <w:t>The next screen will show which courses were selected to confirm changes are correct. Click Yes to proceed.</w:t>
      </w:r>
    </w:p>
    <w:p w14:paraId="1F7FE01C" w14:textId="6CE0DB54" w:rsidR="2BC33B4E" w:rsidRPr="00A435B6" w:rsidRDefault="2BC33B4E" w:rsidP="765048D5">
      <w:pPr>
        <w:ind w:left="2880"/>
        <w:rPr>
          <w:rFonts w:ascii="Calibri" w:eastAsia="Calibri" w:hAnsi="Calibri" w:cs="Calibri"/>
          <w:color w:val="000000" w:themeColor="text1"/>
          <w:lang w:val="en-CA"/>
        </w:rPr>
      </w:pPr>
    </w:p>
    <w:p w14:paraId="64DDC5CE" w14:textId="2B0ED0D8" w:rsidR="7B0C8A62" w:rsidRDefault="310547A8" w:rsidP="001A42E3">
      <w:pPr>
        <w:pStyle w:val="ListParagraph"/>
        <w:ind w:left="0"/>
      </w:pPr>
      <w:r>
        <w:rPr>
          <w:noProof/>
        </w:rPr>
        <w:drawing>
          <wp:inline distT="0" distB="0" distL="0" distR="0" wp14:anchorId="11AEE8FB" wp14:editId="5EB4604E">
            <wp:extent cx="5943600" cy="1478280"/>
            <wp:effectExtent l="0" t="0" r="0" b="7620"/>
            <wp:docPr id="2092074422" name="Picture 1" descr="A screenshot of the Edit Courses field where the field selected is Evaluate and the New Value option is set to 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74422" name="Picture 1" descr="A screenshot of the Edit Courses field where the field selected is Evaluate and the New Value option is set to No. "/>
                    <pic:cNvPicPr/>
                  </pic:nvPicPr>
                  <pic:blipFill>
                    <a:blip r:embed="rId47">
                      <a:extLst>
                        <a:ext uri="{28A0092B-C50C-407E-A947-70E740481C1C}">
                          <a14:useLocalDpi xmlns:a14="http://schemas.microsoft.com/office/drawing/2010/main" val="0"/>
                        </a:ext>
                      </a:extLst>
                    </a:blip>
                    <a:stretch>
                      <a:fillRect/>
                    </a:stretch>
                  </pic:blipFill>
                  <pic:spPr>
                    <a:xfrm>
                      <a:off x="0" y="0"/>
                      <a:ext cx="5943600" cy="1478280"/>
                    </a:xfrm>
                    <a:prstGeom prst="rect">
                      <a:avLst/>
                    </a:prstGeom>
                  </pic:spPr>
                </pic:pic>
              </a:graphicData>
            </a:graphic>
          </wp:inline>
        </w:drawing>
      </w:r>
      <w:r w:rsidR="2BC33B4E">
        <w:br/>
      </w:r>
    </w:p>
    <w:p w14:paraId="5370DF18" w14:textId="191A2061" w:rsidR="001D7E96" w:rsidRPr="001A42E3" w:rsidRDefault="4FAFD32A" w:rsidP="00614B85">
      <w:pPr>
        <w:pStyle w:val="ListParagraph"/>
        <w:numPr>
          <w:ilvl w:val="0"/>
          <w:numId w:val="27"/>
        </w:numPr>
        <w:rPr>
          <w:rFonts w:eastAsia="Calibri" w:cs="Arial"/>
          <w:i/>
          <w:iCs/>
          <w:sz w:val="24"/>
          <w:szCs w:val="24"/>
        </w:rPr>
      </w:pPr>
      <w:r w:rsidRPr="00D408A7">
        <w:rPr>
          <w:rFonts w:ascii="Arial" w:hAnsi="Arial" w:cs="Arial"/>
        </w:rPr>
        <w:t xml:space="preserve"> </w:t>
      </w:r>
      <w:r w:rsidRPr="001A42E3">
        <w:rPr>
          <w:rFonts w:cs="Arial"/>
          <w:sz w:val="24"/>
          <w:szCs w:val="24"/>
        </w:rPr>
        <w:t>Review each course/section that are set to “Evaluate” is “Yes”.</w:t>
      </w:r>
    </w:p>
    <w:p w14:paraId="76508BC4" w14:textId="46734124" w:rsidR="001D7E96" w:rsidRPr="001A42E3" w:rsidRDefault="4FAFD32A" w:rsidP="2BC33B4E">
      <w:pPr>
        <w:pStyle w:val="ListParagraph"/>
        <w:numPr>
          <w:ilvl w:val="0"/>
          <w:numId w:val="18"/>
        </w:numPr>
        <w:rPr>
          <w:rFonts w:eastAsia="Calibri" w:cs="Arial"/>
          <w:sz w:val="24"/>
          <w:szCs w:val="24"/>
        </w:rPr>
      </w:pPr>
      <w:r w:rsidRPr="001A42E3">
        <w:rPr>
          <w:rFonts w:eastAsia="Calibri" w:cs="Arial"/>
          <w:sz w:val="24"/>
          <w:szCs w:val="24"/>
        </w:rPr>
        <w:t xml:space="preserve">A few items to </w:t>
      </w:r>
      <w:proofErr w:type="gramStart"/>
      <w:r w:rsidRPr="001A42E3">
        <w:rPr>
          <w:rFonts w:eastAsia="Calibri" w:cs="Arial"/>
          <w:sz w:val="24"/>
          <w:szCs w:val="24"/>
        </w:rPr>
        <w:t>look</w:t>
      </w:r>
      <w:proofErr w:type="gramEnd"/>
      <w:r w:rsidRPr="001A42E3">
        <w:rPr>
          <w:rFonts w:eastAsia="Calibri" w:cs="Arial"/>
          <w:sz w:val="24"/>
          <w:szCs w:val="24"/>
        </w:rPr>
        <w:t xml:space="preserve"> review/confirm:</w:t>
      </w:r>
    </w:p>
    <w:p w14:paraId="593A7AEC" w14:textId="4EBAAD9D" w:rsidR="001D7E96" w:rsidRPr="001A42E3" w:rsidRDefault="4FAFD32A" w:rsidP="2BC33B4E">
      <w:pPr>
        <w:pStyle w:val="ListParagraph"/>
        <w:numPr>
          <w:ilvl w:val="0"/>
          <w:numId w:val="17"/>
        </w:numPr>
        <w:rPr>
          <w:rFonts w:eastAsia="Calibri" w:cs="Arial"/>
          <w:sz w:val="24"/>
          <w:szCs w:val="24"/>
        </w:rPr>
      </w:pPr>
      <w:proofErr w:type="spellStart"/>
      <w:r w:rsidRPr="001A42E3">
        <w:rPr>
          <w:rFonts w:eastAsia="Calibri" w:cs="Arial"/>
          <w:sz w:val="24"/>
          <w:szCs w:val="24"/>
        </w:rPr>
        <w:t>Eval</w:t>
      </w:r>
      <w:r w:rsidR="456E4A95" w:rsidRPr="001A42E3">
        <w:rPr>
          <w:rFonts w:eastAsia="Calibri" w:cs="Arial"/>
          <w:sz w:val="24"/>
          <w:szCs w:val="24"/>
        </w:rPr>
        <w:t>_</w:t>
      </w:r>
      <w:r w:rsidRPr="001A42E3">
        <w:rPr>
          <w:rFonts w:eastAsia="Calibri" w:cs="Arial"/>
          <w:sz w:val="24"/>
          <w:szCs w:val="24"/>
        </w:rPr>
        <w:t>Start</w:t>
      </w:r>
      <w:proofErr w:type="spellEnd"/>
      <w:r w:rsidRPr="001A42E3">
        <w:rPr>
          <w:rFonts w:eastAsia="Calibri" w:cs="Arial"/>
          <w:sz w:val="24"/>
          <w:szCs w:val="24"/>
        </w:rPr>
        <w:t xml:space="preserve"> – make sure the start date is correct. You may need to change this for any modular courses being offered. </w:t>
      </w:r>
    </w:p>
    <w:p w14:paraId="48E7A401" w14:textId="55A26204" w:rsidR="001D7E96" w:rsidRPr="001A42E3" w:rsidRDefault="4FAFD32A" w:rsidP="2BC33B4E">
      <w:pPr>
        <w:pStyle w:val="ListParagraph"/>
        <w:numPr>
          <w:ilvl w:val="0"/>
          <w:numId w:val="17"/>
        </w:numPr>
        <w:rPr>
          <w:rFonts w:eastAsia="Calibri" w:cs="Arial"/>
          <w:sz w:val="24"/>
          <w:szCs w:val="24"/>
        </w:rPr>
      </w:pPr>
      <w:proofErr w:type="spellStart"/>
      <w:r w:rsidRPr="001A42E3">
        <w:rPr>
          <w:rFonts w:eastAsia="Calibri" w:cs="Arial"/>
          <w:sz w:val="24"/>
          <w:szCs w:val="24"/>
        </w:rPr>
        <w:t>Eval</w:t>
      </w:r>
      <w:r w:rsidR="286C598F" w:rsidRPr="001A42E3">
        <w:rPr>
          <w:rFonts w:eastAsia="Calibri" w:cs="Arial"/>
          <w:sz w:val="24"/>
          <w:szCs w:val="24"/>
        </w:rPr>
        <w:t>_</w:t>
      </w:r>
      <w:r w:rsidRPr="001A42E3">
        <w:rPr>
          <w:rFonts w:eastAsia="Calibri" w:cs="Arial"/>
          <w:sz w:val="24"/>
          <w:szCs w:val="24"/>
        </w:rPr>
        <w:t>End</w:t>
      </w:r>
      <w:proofErr w:type="spellEnd"/>
      <w:r w:rsidRPr="001A42E3">
        <w:rPr>
          <w:rFonts w:eastAsia="Calibri" w:cs="Arial"/>
          <w:sz w:val="24"/>
          <w:szCs w:val="24"/>
        </w:rPr>
        <w:t xml:space="preserve"> - make sure the </w:t>
      </w:r>
      <w:r w:rsidR="00E65D21" w:rsidRPr="001A42E3">
        <w:rPr>
          <w:rFonts w:eastAsia="Calibri" w:cs="Arial"/>
          <w:sz w:val="24"/>
          <w:szCs w:val="24"/>
        </w:rPr>
        <w:t>end</w:t>
      </w:r>
      <w:r w:rsidRPr="001A42E3">
        <w:rPr>
          <w:rFonts w:eastAsia="Calibri" w:cs="Arial"/>
          <w:sz w:val="24"/>
          <w:szCs w:val="24"/>
        </w:rPr>
        <w:t xml:space="preserve"> date is correct. You may need to change this for any modular courses being offered.</w:t>
      </w:r>
    </w:p>
    <w:p w14:paraId="09890658" w14:textId="77777777" w:rsidR="00A435B6" w:rsidRPr="001A42E3" w:rsidRDefault="4FAFD32A" w:rsidP="00A435B6">
      <w:pPr>
        <w:pStyle w:val="ListParagraph"/>
        <w:numPr>
          <w:ilvl w:val="0"/>
          <w:numId w:val="17"/>
        </w:numPr>
        <w:rPr>
          <w:rFonts w:eastAsia="Calibri" w:cs="Arial"/>
          <w:sz w:val="24"/>
          <w:szCs w:val="24"/>
        </w:rPr>
      </w:pPr>
      <w:r w:rsidRPr="001A42E3">
        <w:rPr>
          <w:rFonts w:eastAsia="Calibri" w:cs="Arial"/>
          <w:sz w:val="24"/>
          <w:szCs w:val="24"/>
        </w:rPr>
        <w:t>Evaluate – Yes or No, be sure the correct option is selected for each section.</w:t>
      </w:r>
    </w:p>
    <w:p w14:paraId="64F92372" w14:textId="7F01F7B6" w:rsidR="001D7E96" w:rsidRPr="001A42E3" w:rsidRDefault="4FAFD32A" w:rsidP="00A435B6">
      <w:pPr>
        <w:pStyle w:val="ListParagraph"/>
        <w:numPr>
          <w:ilvl w:val="0"/>
          <w:numId w:val="17"/>
        </w:numPr>
        <w:rPr>
          <w:rFonts w:eastAsia="Calibri" w:cs="Arial"/>
          <w:sz w:val="24"/>
          <w:szCs w:val="24"/>
        </w:rPr>
      </w:pPr>
      <w:proofErr w:type="spellStart"/>
      <w:r w:rsidRPr="001A42E3">
        <w:rPr>
          <w:rFonts w:eastAsia="Calibri" w:cs="Arial"/>
          <w:sz w:val="24"/>
          <w:szCs w:val="24"/>
        </w:rPr>
        <w:lastRenderedPageBreak/>
        <w:t>SSR_Component</w:t>
      </w:r>
      <w:proofErr w:type="spellEnd"/>
      <w:r w:rsidRPr="001A42E3">
        <w:rPr>
          <w:rFonts w:eastAsia="Calibri" w:cs="Arial"/>
          <w:sz w:val="24"/>
          <w:szCs w:val="24"/>
        </w:rPr>
        <w:t xml:space="preserve"> – LEC is the most common SSR component and indicates that students in this course will receive the standard university core questions</w:t>
      </w:r>
      <w:r w:rsidR="00954EED" w:rsidRPr="001A42E3">
        <w:rPr>
          <w:rFonts w:eastAsia="Calibri" w:cs="Arial"/>
          <w:sz w:val="24"/>
          <w:szCs w:val="24"/>
        </w:rPr>
        <w:t xml:space="preserve"> </w:t>
      </w:r>
      <w:r w:rsidR="00C55E21" w:rsidRPr="001A42E3">
        <w:rPr>
          <w:rFonts w:eastAsia="Calibri" w:cs="Arial"/>
          <w:sz w:val="24"/>
          <w:szCs w:val="24"/>
        </w:rPr>
        <w:t>known as the</w:t>
      </w:r>
      <w:r w:rsidRPr="001A42E3">
        <w:rPr>
          <w:rFonts w:eastAsia="Calibri" w:cs="Arial"/>
          <w:sz w:val="24"/>
          <w:szCs w:val="24"/>
        </w:rPr>
        <w:t xml:space="preserve"> </w:t>
      </w:r>
      <w:hyperlink r:id="rId50" w:anchor="Instructor/" w:history="1">
        <w:r w:rsidR="00B65535" w:rsidRPr="001A42E3">
          <w:rPr>
            <w:rStyle w:val="Hyperlink"/>
            <w:rFonts w:eastAsia="Calibri" w:cs="Arial"/>
            <w:sz w:val="24"/>
            <w:szCs w:val="24"/>
          </w:rPr>
          <w:t>Instructor and Course Evaluation Questions</w:t>
        </w:r>
      </w:hyperlink>
      <w:r w:rsidR="00B65535" w:rsidRPr="001A42E3">
        <w:rPr>
          <w:rFonts w:eastAsia="Calibri" w:cs="Arial"/>
          <w:sz w:val="24"/>
          <w:szCs w:val="24"/>
        </w:rPr>
        <w:t>.</w:t>
      </w:r>
    </w:p>
    <w:p w14:paraId="44D1ADE5" w14:textId="53EB179E" w:rsidR="001D7E96" w:rsidRPr="001A42E3" w:rsidRDefault="4FAFD32A" w:rsidP="001D7D6E">
      <w:pPr>
        <w:pStyle w:val="ListParagraph"/>
        <w:numPr>
          <w:ilvl w:val="0"/>
          <w:numId w:val="27"/>
        </w:numPr>
        <w:rPr>
          <w:rFonts w:eastAsia="Calibri" w:cs="Arial"/>
          <w:sz w:val="24"/>
          <w:szCs w:val="24"/>
        </w:rPr>
      </w:pPr>
      <w:r w:rsidRPr="001A42E3">
        <w:rPr>
          <w:rFonts w:eastAsia="Calibri" w:cs="Arial"/>
          <w:sz w:val="24"/>
          <w:szCs w:val="24"/>
        </w:rPr>
        <w:t>LAB – students will receive the university core questions +</w:t>
      </w:r>
      <w:r w:rsidR="004E6BA5" w:rsidRPr="001A42E3">
        <w:rPr>
          <w:rFonts w:eastAsia="Calibri" w:cs="Arial"/>
          <w:sz w:val="24"/>
          <w:szCs w:val="24"/>
        </w:rPr>
        <w:t xml:space="preserve"> </w:t>
      </w:r>
      <w:hyperlink r:id="rId51" w:history="1">
        <w:r w:rsidR="00D736EE" w:rsidRPr="001A42E3">
          <w:rPr>
            <w:rStyle w:val="Hyperlink"/>
            <w:rFonts w:eastAsia="Calibri" w:cs="Arial"/>
            <w:sz w:val="24"/>
            <w:szCs w:val="24"/>
          </w:rPr>
          <w:t>Supplemental Lab Questions</w:t>
        </w:r>
      </w:hyperlink>
      <w:r w:rsidR="00D736EE" w:rsidRPr="001A42E3">
        <w:rPr>
          <w:rFonts w:eastAsia="Calibri" w:cs="Arial"/>
          <w:sz w:val="24"/>
          <w:szCs w:val="24"/>
        </w:rPr>
        <w:t>.</w:t>
      </w:r>
    </w:p>
    <w:p w14:paraId="4D6AA719" w14:textId="54F77F7D" w:rsidR="00BF752E" w:rsidRPr="001A42E3" w:rsidRDefault="4FAFD32A" w:rsidP="001D7D6E">
      <w:pPr>
        <w:pStyle w:val="ListParagraph"/>
        <w:numPr>
          <w:ilvl w:val="0"/>
          <w:numId w:val="27"/>
        </w:numPr>
        <w:rPr>
          <w:rFonts w:eastAsia="Calibri" w:cs="Arial"/>
          <w:sz w:val="24"/>
          <w:szCs w:val="24"/>
        </w:rPr>
      </w:pPr>
      <w:r w:rsidRPr="001A42E3">
        <w:rPr>
          <w:rFonts w:eastAsia="Calibri" w:cs="Arial"/>
          <w:sz w:val="24"/>
          <w:szCs w:val="24"/>
        </w:rPr>
        <w:t>IND – independent study – these courses are generally set to evaluate “No”.</w:t>
      </w:r>
    </w:p>
    <w:p w14:paraId="65BB43C1" w14:textId="20C73353" w:rsidR="001D7E96" w:rsidRPr="001A42E3" w:rsidRDefault="4FAFD32A" w:rsidP="001D7D6E">
      <w:pPr>
        <w:pStyle w:val="ListParagraph"/>
        <w:numPr>
          <w:ilvl w:val="0"/>
          <w:numId w:val="27"/>
        </w:numPr>
        <w:rPr>
          <w:rFonts w:eastAsia="Calibri" w:cs="Arial"/>
          <w:sz w:val="24"/>
          <w:szCs w:val="24"/>
        </w:rPr>
      </w:pPr>
      <w:r w:rsidRPr="001A42E3">
        <w:rPr>
          <w:rFonts w:eastAsia="Calibri" w:cs="Arial"/>
          <w:sz w:val="24"/>
          <w:szCs w:val="24"/>
        </w:rPr>
        <w:t>INT– internship – these courses are generally set to evaluate “No”.</w:t>
      </w:r>
    </w:p>
    <w:p w14:paraId="39DD0446" w14:textId="77777777" w:rsidR="00FD6B8B" w:rsidRPr="00BF752E" w:rsidRDefault="00FD6B8B" w:rsidP="00FD6B8B">
      <w:pPr>
        <w:pStyle w:val="ListParagraph"/>
        <w:ind w:left="2880"/>
        <w:rPr>
          <w:rFonts w:ascii="Calibri" w:eastAsia="Calibri" w:hAnsi="Calibri" w:cs="Calibri"/>
        </w:rPr>
      </w:pPr>
    </w:p>
    <w:p w14:paraId="4E170067" w14:textId="79C36164" w:rsidR="001D7E96" w:rsidRDefault="50DE2AAD" w:rsidP="00A435B6">
      <w:pPr>
        <w:pStyle w:val="ListParagraph"/>
      </w:pPr>
      <w:r>
        <w:rPr>
          <w:noProof/>
        </w:rPr>
        <w:drawing>
          <wp:inline distT="0" distB="0" distL="0" distR="0" wp14:anchorId="7740D0C4" wp14:editId="59E65C5F">
            <wp:extent cx="2533851" cy="2153041"/>
            <wp:effectExtent l="0" t="0" r="0" b="0"/>
            <wp:docPr id="1286387552" name="Picture 1286387552" descr="A screenshot of the Evaluate and SSR Component fields where INT or Internship has a checkbox next to the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87552" name="Picture 1286387552" descr="A screenshot of the Evaluate and SSR Component fields where INT or Internship has a checkbox next to the value. "/>
                    <pic:cNvPicPr/>
                  </pic:nvPicPr>
                  <pic:blipFill>
                    <a:blip r:embed="rId52">
                      <a:extLst>
                        <a:ext uri="{28A0092B-C50C-407E-A947-70E740481C1C}">
                          <a14:useLocalDpi xmlns:a14="http://schemas.microsoft.com/office/drawing/2010/main" val="0"/>
                        </a:ext>
                      </a:extLst>
                    </a:blip>
                    <a:stretch>
                      <a:fillRect/>
                    </a:stretch>
                  </pic:blipFill>
                  <pic:spPr>
                    <a:xfrm>
                      <a:off x="0" y="0"/>
                      <a:ext cx="2533851" cy="2153041"/>
                    </a:xfrm>
                    <a:prstGeom prst="rect">
                      <a:avLst/>
                    </a:prstGeom>
                  </pic:spPr>
                </pic:pic>
              </a:graphicData>
            </a:graphic>
          </wp:inline>
        </w:drawing>
      </w:r>
    </w:p>
    <w:p w14:paraId="4DA3DCD9" w14:textId="2D363F5F" w:rsidR="7B0C8A62" w:rsidRDefault="7B0C8A62" w:rsidP="7B0C8A62">
      <w:pPr>
        <w:pStyle w:val="ListParagraph"/>
      </w:pPr>
    </w:p>
    <w:p w14:paraId="637743A3" w14:textId="146F7556" w:rsidR="001D7E96" w:rsidRPr="001D7D6E" w:rsidRDefault="4FAFD32A" w:rsidP="001D7D6E">
      <w:pPr>
        <w:pStyle w:val="ListParagraph"/>
        <w:numPr>
          <w:ilvl w:val="1"/>
          <w:numId w:val="27"/>
        </w:numPr>
        <w:rPr>
          <w:rFonts w:cs="Arial"/>
          <w:sz w:val="24"/>
          <w:szCs w:val="24"/>
        </w:rPr>
      </w:pPr>
      <w:r w:rsidRPr="001D7D6E">
        <w:rPr>
          <w:rFonts w:cs="Arial"/>
          <w:sz w:val="24"/>
          <w:szCs w:val="24"/>
        </w:rPr>
        <w:t>Medium – students in distance/online courses that are 80% or more online (Primary Distance or All Distance) will receive the university core questions</w:t>
      </w:r>
      <w:r w:rsidRPr="001D7D6E">
        <w:rPr>
          <w:rFonts w:cs="Arial"/>
          <w:color w:val="00B050"/>
          <w:sz w:val="24"/>
          <w:szCs w:val="24"/>
        </w:rPr>
        <w:t xml:space="preserve"> </w:t>
      </w:r>
      <w:r w:rsidR="004E6BA5" w:rsidRPr="001D7D6E">
        <w:rPr>
          <w:rFonts w:cs="Arial"/>
          <w:sz w:val="24"/>
          <w:szCs w:val="24"/>
        </w:rPr>
        <w:t>+</w:t>
      </w:r>
      <w:r w:rsidR="00903B84" w:rsidRPr="001D7D6E">
        <w:rPr>
          <w:rFonts w:cs="Arial"/>
          <w:sz w:val="24"/>
          <w:szCs w:val="24"/>
        </w:rPr>
        <w:t xml:space="preserve"> </w:t>
      </w:r>
      <w:hyperlink r:id="rId53" w:history="1">
        <w:r w:rsidR="00903B84" w:rsidRPr="001D7D6E">
          <w:rPr>
            <w:rStyle w:val="Hyperlink"/>
            <w:rFonts w:eastAsia="Calibri" w:cs="Arial"/>
            <w:sz w:val="24"/>
            <w:szCs w:val="24"/>
          </w:rPr>
          <w:t>Supplemental Questions for Online Courses</w:t>
        </w:r>
      </w:hyperlink>
      <w:r w:rsidR="00903B84" w:rsidRPr="001D7D6E">
        <w:rPr>
          <w:rFonts w:eastAsia="Calibri" w:cs="Arial"/>
          <w:sz w:val="24"/>
          <w:szCs w:val="24"/>
        </w:rPr>
        <w:t>.</w:t>
      </w:r>
    </w:p>
    <w:p w14:paraId="716AA458" w14:textId="052C454D" w:rsidR="001D7E96" w:rsidRDefault="1F3733B6" w:rsidP="001D7E96">
      <w:pPr>
        <w:ind w:left="1080"/>
      </w:pPr>
      <w:r>
        <w:rPr>
          <w:noProof/>
        </w:rPr>
        <w:drawing>
          <wp:inline distT="0" distB="0" distL="0" distR="0" wp14:anchorId="31A089C1" wp14:editId="736B5AB1">
            <wp:extent cx="1942578" cy="1829143"/>
            <wp:effectExtent l="0" t="0" r="0" b="0"/>
            <wp:docPr id="364581742" name="Picture 364581742" descr="A screenshot of the Medium column where it shows all values in the Medium options with All Dist Learning having a check box next to its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81742" name="Picture 364581742" descr="A screenshot of the Medium column where it shows all values in the Medium options with All Dist Learning having a check box next to its value. "/>
                    <pic:cNvPicPr/>
                  </pic:nvPicPr>
                  <pic:blipFill>
                    <a:blip r:embed="rId54">
                      <a:extLst>
                        <a:ext uri="{28A0092B-C50C-407E-A947-70E740481C1C}">
                          <a14:useLocalDpi xmlns:a14="http://schemas.microsoft.com/office/drawing/2010/main" val="0"/>
                        </a:ext>
                      </a:extLst>
                    </a:blip>
                    <a:stretch>
                      <a:fillRect/>
                    </a:stretch>
                  </pic:blipFill>
                  <pic:spPr>
                    <a:xfrm>
                      <a:off x="0" y="0"/>
                      <a:ext cx="1942578" cy="1829143"/>
                    </a:xfrm>
                    <a:prstGeom prst="rect">
                      <a:avLst/>
                    </a:prstGeom>
                  </pic:spPr>
                </pic:pic>
              </a:graphicData>
            </a:graphic>
          </wp:inline>
        </w:drawing>
      </w:r>
    </w:p>
    <w:p w14:paraId="7F6F9849" w14:textId="27BF59B5" w:rsidR="2BC33B4E" w:rsidRPr="001D7D6E" w:rsidRDefault="00691EEB" w:rsidP="001A42E3">
      <w:pPr>
        <w:pStyle w:val="ListParagraph"/>
        <w:numPr>
          <w:ilvl w:val="1"/>
          <w:numId w:val="27"/>
        </w:numPr>
        <w:rPr>
          <w:rFonts w:ascii="Aptos" w:hAnsi="Aptos" w:cs="Arial"/>
          <w:sz w:val="24"/>
          <w:szCs w:val="24"/>
        </w:rPr>
      </w:pPr>
      <w:r w:rsidRPr="001D7D6E">
        <w:rPr>
          <w:rFonts w:ascii="Aptos" w:hAnsi="Aptos" w:cs="Arial"/>
          <w:b/>
          <w:bCs/>
          <w:sz w:val="24"/>
          <w:szCs w:val="24"/>
        </w:rPr>
        <w:t>NOTE</w:t>
      </w:r>
      <w:r w:rsidR="702087BF" w:rsidRPr="001D7D6E">
        <w:rPr>
          <w:rFonts w:ascii="Aptos" w:hAnsi="Aptos" w:cs="Arial"/>
          <w:sz w:val="24"/>
          <w:szCs w:val="24"/>
        </w:rPr>
        <w:t>: Confirm</w:t>
      </w:r>
      <w:r w:rsidR="007A59ED" w:rsidRPr="001D7D6E">
        <w:rPr>
          <w:rFonts w:ascii="Aptos" w:hAnsi="Aptos" w:cs="Arial"/>
          <w:sz w:val="24"/>
          <w:szCs w:val="24"/>
        </w:rPr>
        <w:t xml:space="preserve"> </w:t>
      </w:r>
      <w:r w:rsidR="0056771F" w:rsidRPr="001D7D6E">
        <w:rPr>
          <w:rFonts w:ascii="Aptos" w:hAnsi="Aptos" w:cs="Arial"/>
          <w:sz w:val="24"/>
          <w:szCs w:val="24"/>
        </w:rPr>
        <w:t>that all</w:t>
      </w:r>
      <w:r w:rsidR="4FAFD32A" w:rsidRPr="001D7D6E">
        <w:rPr>
          <w:rFonts w:ascii="Aptos" w:hAnsi="Aptos" w:cs="Arial"/>
          <w:sz w:val="24"/>
          <w:szCs w:val="24"/>
        </w:rPr>
        <w:t xml:space="preserve"> instructors and TA/GAs are properly assigned. If an instructor is missing, confirm that SIS data is correct.</w:t>
      </w:r>
      <w:r w:rsidR="00D17B35" w:rsidRPr="001D7D6E">
        <w:rPr>
          <w:rFonts w:ascii="Aptos" w:hAnsi="Aptos" w:cs="Arial"/>
          <w:sz w:val="24"/>
          <w:szCs w:val="24"/>
        </w:rPr>
        <w:t xml:space="preserve"> All </w:t>
      </w:r>
      <w:proofErr w:type="gramStart"/>
      <w:r w:rsidR="00D17B35" w:rsidRPr="001D7D6E">
        <w:rPr>
          <w:rFonts w:ascii="Aptos" w:hAnsi="Aptos" w:cs="Arial"/>
          <w:sz w:val="24"/>
          <w:szCs w:val="24"/>
        </w:rPr>
        <w:t>instructor</w:t>
      </w:r>
      <w:proofErr w:type="gramEnd"/>
      <w:r w:rsidR="00D17B35" w:rsidRPr="001D7D6E">
        <w:rPr>
          <w:rFonts w:ascii="Aptos" w:hAnsi="Aptos" w:cs="Arial"/>
          <w:sz w:val="24"/>
          <w:szCs w:val="24"/>
        </w:rPr>
        <w:t xml:space="preserve">(s), whether primary </w:t>
      </w:r>
      <w:proofErr w:type="gramStart"/>
      <w:r w:rsidR="00D17B35" w:rsidRPr="001D7D6E">
        <w:rPr>
          <w:rFonts w:ascii="Aptos" w:hAnsi="Aptos" w:cs="Arial"/>
          <w:sz w:val="24"/>
          <w:szCs w:val="24"/>
        </w:rPr>
        <w:t>instructor</w:t>
      </w:r>
      <w:proofErr w:type="gramEnd"/>
      <w:r w:rsidR="00D17B35" w:rsidRPr="001D7D6E">
        <w:rPr>
          <w:rFonts w:ascii="Aptos" w:hAnsi="Aptos" w:cs="Arial"/>
          <w:sz w:val="24"/>
          <w:szCs w:val="24"/>
        </w:rPr>
        <w:t xml:space="preserve"> or GA/</w:t>
      </w:r>
      <w:proofErr w:type="gramStart"/>
      <w:r w:rsidR="00D17B35" w:rsidRPr="001D7D6E">
        <w:rPr>
          <w:rFonts w:ascii="Aptos" w:hAnsi="Aptos" w:cs="Arial"/>
          <w:sz w:val="24"/>
          <w:szCs w:val="24"/>
        </w:rPr>
        <w:t>TA</w:t>
      </w:r>
      <w:proofErr w:type="gramEnd"/>
      <w:r w:rsidR="00D17B35" w:rsidRPr="001D7D6E">
        <w:rPr>
          <w:rFonts w:ascii="Aptos" w:hAnsi="Aptos" w:cs="Arial"/>
          <w:sz w:val="24"/>
          <w:szCs w:val="24"/>
        </w:rPr>
        <w:t xml:space="preserve"> need to be given the Primary or Secondary designation in the dropdown in course scheduling. </w:t>
      </w:r>
      <w:r w:rsidR="4FAFD32A" w:rsidRPr="001D7D6E">
        <w:rPr>
          <w:rFonts w:ascii="Aptos" w:hAnsi="Aptos" w:cs="Arial"/>
          <w:sz w:val="24"/>
          <w:szCs w:val="24"/>
        </w:rPr>
        <w:t xml:space="preserve"> </w:t>
      </w:r>
    </w:p>
    <w:p w14:paraId="7AC7BAD4" w14:textId="1D19AF38" w:rsidR="001D7E96" w:rsidRPr="001A42E3" w:rsidRDefault="4FAFD32A" w:rsidP="00614B85">
      <w:pPr>
        <w:pStyle w:val="ListParagraph"/>
        <w:numPr>
          <w:ilvl w:val="0"/>
          <w:numId w:val="27"/>
        </w:numPr>
        <w:rPr>
          <w:rFonts w:cs="Arial"/>
          <w:sz w:val="24"/>
          <w:szCs w:val="24"/>
        </w:rPr>
      </w:pPr>
      <w:r w:rsidRPr="001A42E3">
        <w:rPr>
          <w:rFonts w:cs="Arial"/>
          <w:sz w:val="24"/>
          <w:szCs w:val="24"/>
        </w:rPr>
        <w:t>Publish courses set to Evaluate “Yes”. Select</w:t>
      </w:r>
      <w:r w:rsidR="00D17B35" w:rsidRPr="001A42E3">
        <w:rPr>
          <w:rFonts w:cs="Arial"/>
          <w:sz w:val="24"/>
          <w:szCs w:val="24"/>
        </w:rPr>
        <w:t xml:space="preserve"> only the</w:t>
      </w:r>
      <w:r w:rsidRPr="001A42E3">
        <w:rPr>
          <w:rFonts w:cs="Arial"/>
          <w:sz w:val="24"/>
          <w:szCs w:val="24"/>
        </w:rPr>
        <w:t xml:space="preserve"> course</w:t>
      </w:r>
      <w:r w:rsidR="003B128E" w:rsidRPr="001A42E3">
        <w:rPr>
          <w:rFonts w:cs="Arial"/>
          <w:sz w:val="24"/>
          <w:szCs w:val="24"/>
        </w:rPr>
        <w:t xml:space="preserve"> </w:t>
      </w:r>
      <w:r w:rsidRPr="001A42E3">
        <w:rPr>
          <w:rFonts w:cs="Arial"/>
          <w:sz w:val="24"/>
          <w:szCs w:val="24"/>
        </w:rPr>
        <w:t>s</w:t>
      </w:r>
      <w:r w:rsidR="003B128E" w:rsidRPr="001A42E3">
        <w:rPr>
          <w:rFonts w:cs="Arial"/>
          <w:sz w:val="24"/>
          <w:szCs w:val="24"/>
        </w:rPr>
        <w:t>ection</w:t>
      </w:r>
      <w:r w:rsidRPr="001A42E3">
        <w:rPr>
          <w:rFonts w:cs="Arial"/>
          <w:sz w:val="24"/>
          <w:szCs w:val="24"/>
        </w:rPr>
        <w:t xml:space="preserve"> that </w:t>
      </w:r>
      <w:r w:rsidR="4618E703" w:rsidRPr="001A42E3">
        <w:rPr>
          <w:rFonts w:cs="Arial"/>
          <w:sz w:val="24"/>
          <w:szCs w:val="24"/>
        </w:rPr>
        <w:t>needs</w:t>
      </w:r>
      <w:r w:rsidRPr="001A42E3">
        <w:rPr>
          <w:rFonts w:cs="Arial"/>
          <w:sz w:val="24"/>
          <w:szCs w:val="24"/>
        </w:rPr>
        <w:t xml:space="preserve"> to be evaluated. </w:t>
      </w:r>
      <w:r w:rsidR="00684E84" w:rsidRPr="001A42E3">
        <w:rPr>
          <w:rFonts w:cs="Arial"/>
          <w:sz w:val="24"/>
          <w:szCs w:val="24"/>
        </w:rPr>
        <w:t xml:space="preserve">Click the 3-dot icon in the row for the course section ready for publishing in the </w:t>
      </w:r>
      <w:r w:rsidR="13AB08C0" w:rsidRPr="001A42E3">
        <w:rPr>
          <w:rFonts w:cs="Arial"/>
          <w:sz w:val="24"/>
          <w:szCs w:val="24"/>
        </w:rPr>
        <w:t>“</w:t>
      </w:r>
      <w:r w:rsidR="00684E84" w:rsidRPr="001A42E3">
        <w:rPr>
          <w:rFonts w:cs="Arial"/>
          <w:sz w:val="24"/>
          <w:szCs w:val="24"/>
        </w:rPr>
        <w:t>Actions</w:t>
      </w:r>
      <w:r w:rsidR="4BDCD5EC" w:rsidRPr="001A42E3">
        <w:rPr>
          <w:rFonts w:cs="Arial"/>
          <w:sz w:val="24"/>
          <w:szCs w:val="24"/>
        </w:rPr>
        <w:t>”</w:t>
      </w:r>
      <w:r w:rsidR="00684E84" w:rsidRPr="001A42E3">
        <w:rPr>
          <w:rFonts w:cs="Arial"/>
          <w:sz w:val="24"/>
          <w:szCs w:val="24"/>
        </w:rPr>
        <w:t xml:space="preserve"> column.</w:t>
      </w:r>
    </w:p>
    <w:p w14:paraId="49B048F3" w14:textId="0B0CC028" w:rsidR="1E689A76" w:rsidRDefault="1E689A76" w:rsidP="5C0818D8">
      <w:pPr>
        <w:ind w:left="720"/>
        <w:rPr>
          <w:rFonts w:ascii="Arial" w:eastAsia="Calibri" w:hAnsi="Arial" w:cs="Arial"/>
        </w:rPr>
      </w:pPr>
      <w:r>
        <w:rPr>
          <w:noProof/>
        </w:rPr>
        <w:lastRenderedPageBreak/>
        <w:drawing>
          <wp:inline distT="0" distB="0" distL="0" distR="0" wp14:anchorId="0AFFD976" wp14:editId="466E39A4">
            <wp:extent cx="2572109" cy="1400370"/>
            <wp:effectExtent l="0" t="0" r="0" b="9525"/>
            <wp:docPr id="1903894587" name="Picture 1" descr="A screenshot of a green check mark and the Published value sh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94587" name="Picture 1" descr="A screenshot of a green check mark and the Published value shown. "/>
                    <pic:cNvPicPr/>
                  </pic:nvPicPr>
                  <pic:blipFill>
                    <a:blip r:embed="rId55">
                      <a:extLst>
                        <a:ext uri="{28A0092B-C50C-407E-A947-70E740481C1C}">
                          <a14:useLocalDpi xmlns:a14="http://schemas.microsoft.com/office/drawing/2010/main" val="0"/>
                        </a:ext>
                      </a:extLst>
                    </a:blip>
                    <a:stretch>
                      <a:fillRect/>
                    </a:stretch>
                  </pic:blipFill>
                  <pic:spPr>
                    <a:xfrm>
                      <a:off x="0" y="0"/>
                      <a:ext cx="2572109" cy="1400370"/>
                    </a:xfrm>
                    <a:prstGeom prst="rect">
                      <a:avLst/>
                    </a:prstGeom>
                  </pic:spPr>
                </pic:pic>
              </a:graphicData>
            </a:graphic>
          </wp:inline>
        </w:drawing>
      </w:r>
    </w:p>
    <w:p w14:paraId="64370342" w14:textId="0A75400B" w:rsidR="00684E84" w:rsidRPr="000428B0" w:rsidRDefault="00D75DDC" w:rsidP="000428B0">
      <w:pPr>
        <w:pStyle w:val="ListParagraph"/>
        <w:numPr>
          <w:ilvl w:val="1"/>
          <w:numId w:val="27"/>
        </w:numPr>
        <w:rPr>
          <w:rFonts w:ascii="Aptos" w:hAnsi="Aptos" w:cs="Arial"/>
          <w:sz w:val="24"/>
          <w:szCs w:val="24"/>
        </w:rPr>
      </w:pPr>
      <w:r w:rsidRPr="000428B0">
        <w:rPr>
          <w:rFonts w:ascii="Aptos" w:hAnsi="Aptos" w:cs="Arial"/>
          <w:sz w:val="24"/>
          <w:szCs w:val="24"/>
        </w:rPr>
        <w:t xml:space="preserve">NOTE: Bulk publishing is still available for </w:t>
      </w:r>
      <w:r w:rsidR="00E80670" w:rsidRPr="000428B0">
        <w:rPr>
          <w:rFonts w:ascii="Aptos" w:hAnsi="Aptos" w:cs="Arial"/>
          <w:sz w:val="24"/>
          <w:szCs w:val="24"/>
        </w:rPr>
        <w:t>two or more courses.</w:t>
      </w:r>
    </w:p>
    <w:p w14:paraId="5B5752A5" w14:textId="0E6B4B4E" w:rsidR="001D7E96" w:rsidRDefault="1D0D74F6" w:rsidP="001D7E96">
      <w:pPr>
        <w:pStyle w:val="ListParagraph"/>
        <w:ind w:left="1440"/>
      </w:pPr>
      <w:r>
        <w:rPr>
          <w:noProof/>
        </w:rPr>
        <w:drawing>
          <wp:inline distT="0" distB="0" distL="0" distR="0" wp14:anchorId="07C44249" wp14:editId="71F36A51">
            <wp:extent cx="1867270" cy="2814338"/>
            <wp:effectExtent l="0" t="0" r="0" b="0"/>
            <wp:docPr id="1897453402" name="Picture 1897453402" descr="A screenshot of the Bulk Actions options in the dropdown list where Publish Courses has a red under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53402" name="Picture 1897453402" descr="A screenshot of the Bulk Actions options in the dropdown list where Publish Courses has a red underline. "/>
                    <pic:cNvPicPr/>
                  </pic:nvPicPr>
                  <pic:blipFill>
                    <a:blip r:embed="rId56">
                      <a:extLst>
                        <a:ext uri="{28A0092B-C50C-407E-A947-70E740481C1C}">
                          <a14:useLocalDpi xmlns:a14="http://schemas.microsoft.com/office/drawing/2010/main" val="0"/>
                        </a:ext>
                      </a:extLst>
                    </a:blip>
                    <a:stretch>
                      <a:fillRect/>
                    </a:stretch>
                  </pic:blipFill>
                  <pic:spPr>
                    <a:xfrm>
                      <a:off x="0" y="0"/>
                      <a:ext cx="1867270" cy="2814338"/>
                    </a:xfrm>
                    <a:prstGeom prst="rect">
                      <a:avLst/>
                    </a:prstGeom>
                  </pic:spPr>
                </pic:pic>
              </a:graphicData>
            </a:graphic>
          </wp:inline>
        </w:drawing>
      </w:r>
    </w:p>
    <w:p w14:paraId="0F87C373" w14:textId="77777777" w:rsidR="00D408A7" w:rsidRDefault="00D408A7" w:rsidP="001D7E96">
      <w:pPr>
        <w:pStyle w:val="ListParagraph"/>
        <w:ind w:left="1440"/>
      </w:pPr>
    </w:p>
    <w:p w14:paraId="537C1D5F" w14:textId="0CFE221B" w:rsidR="61A2498C" w:rsidRPr="000428B0" w:rsidRDefault="61A2498C" w:rsidP="000428B0">
      <w:pPr>
        <w:pStyle w:val="ListParagraph"/>
        <w:numPr>
          <w:ilvl w:val="1"/>
          <w:numId w:val="27"/>
        </w:numPr>
        <w:rPr>
          <w:rFonts w:ascii="Aptos" w:eastAsia="Calibri" w:hAnsi="Aptos" w:cs="Arial"/>
          <w:sz w:val="24"/>
          <w:szCs w:val="24"/>
        </w:rPr>
      </w:pPr>
      <w:r w:rsidRPr="000428B0">
        <w:rPr>
          <w:rFonts w:ascii="Aptos" w:eastAsia="Calibri" w:hAnsi="Aptos" w:cs="Arial"/>
          <w:sz w:val="24"/>
          <w:szCs w:val="24"/>
        </w:rPr>
        <w:t>Click the checkbox beside each course that is ready for publishing.</w:t>
      </w:r>
    </w:p>
    <w:p w14:paraId="12EDE667" w14:textId="77777777" w:rsidR="0092796B" w:rsidRPr="000428B0" w:rsidRDefault="4FAFD32A" w:rsidP="000428B0">
      <w:pPr>
        <w:pStyle w:val="ListParagraph"/>
        <w:numPr>
          <w:ilvl w:val="1"/>
          <w:numId w:val="27"/>
        </w:numPr>
        <w:rPr>
          <w:rFonts w:ascii="Aptos" w:eastAsia="Calibri" w:hAnsi="Aptos" w:cs="Arial"/>
          <w:sz w:val="24"/>
          <w:szCs w:val="24"/>
        </w:rPr>
      </w:pPr>
      <w:r w:rsidRPr="000428B0">
        <w:rPr>
          <w:rFonts w:ascii="Aptos" w:eastAsia="Calibri" w:hAnsi="Aptos" w:cs="Arial"/>
          <w:sz w:val="24"/>
          <w:szCs w:val="24"/>
        </w:rPr>
        <w:t>Once you have confirmed all the information for each course, you can click on “</w:t>
      </w:r>
      <w:r w:rsidR="29F63928" w:rsidRPr="000428B0">
        <w:rPr>
          <w:rFonts w:ascii="Aptos" w:eastAsia="Calibri" w:hAnsi="Aptos" w:cs="Arial"/>
          <w:sz w:val="24"/>
          <w:szCs w:val="24"/>
        </w:rPr>
        <w:t>Bulk</w:t>
      </w:r>
      <w:r w:rsidR="5D20776F" w:rsidRPr="000428B0">
        <w:rPr>
          <w:rFonts w:ascii="Aptos" w:eastAsia="Calibri" w:hAnsi="Aptos" w:cs="Arial"/>
          <w:sz w:val="24"/>
          <w:szCs w:val="24"/>
        </w:rPr>
        <w:t xml:space="preserve"> </w:t>
      </w:r>
      <w:r w:rsidR="49AEE273" w:rsidRPr="000428B0">
        <w:rPr>
          <w:rFonts w:ascii="Aptos" w:eastAsia="Calibri" w:hAnsi="Aptos" w:cs="Arial"/>
          <w:sz w:val="24"/>
          <w:szCs w:val="24"/>
        </w:rPr>
        <w:t>Action</w:t>
      </w:r>
      <w:r w:rsidR="5D20776F" w:rsidRPr="000428B0">
        <w:rPr>
          <w:rFonts w:ascii="Aptos" w:eastAsia="Calibri" w:hAnsi="Aptos" w:cs="Arial"/>
          <w:sz w:val="24"/>
          <w:szCs w:val="24"/>
        </w:rPr>
        <w:t>s</w:t>
      </w:r>
      <w:r w:rsidRPr="000428B0">
        <w:rPr>
          <w:rFonts w:ascii="Aptos" w:eastAsia="Calibri" w:hAnsi="Aptos" w:cs="Arial"/>
          <w:sz w:val="24"/>
          <w:szCs w:val="24"/>
        </w:rPr>
        <w:t>” and select “Publish Courses”.</w:t>
      </w:r>
    </w:p>
    <w:p w14:paraId="6E098544" w14:textId="49774949" w:rsidR="7294D7A0" w:rsidRPr="000428B0" w:rsidRDefault="7294D7A0" w:rsidP="000428B0">
      <w:pPr>
        <w:pStyle w:val="ListParagraph"/>
        <w:numPr>
          <w:ilvl w:val="1"/>
          <w:numId w:val="27"/>
        </w:numPr>
        <w:rPr>
          <w:rFonts w:ascii="Aptos" w:eastAsia="Calibri" w:hAnsi="Aptos" w:cs="Arial"/>
          <w:sz w:val="24"/>
          <w:szCs w:val="24"/>
        </w:rPr>
      </w:pPr>
      <w:r w:rsidRPr="000428B0">
        <w:rPr>
          <w:rFonts w:ascii="Aptos" w:eastAsia="Calibri" w:hAnsi="Aptos" w:cs="Arial"/>
          <w:sz w:val="24"/>
          <w:szCs w:val="24"/>
        </w:rPr>
        <w:t>The pop up will indicate which courses will have their status changed to published. Click confirm to continue.</w:t>
      </w:r>
    </w:p>
    <w:p w14:paraId="305BB820" w14:textId="46E2C898" w:rsidR="00497F50" w:rsidRDefault="00F04E2C" w:rsidP="00350C8E">
      <w:pPr>
        <w:pStyle w:val="ListParagraph"/>
        <w:numPr>
          <w:ilvl w:val="1"/>
          <w:numId w:val="27"/>
        </w:numPr>
        <w:rPr>
          <w:rFonts w:ascii="Aptos" w:eastAsia="Calibri" w:hAnsi="Aptos" w:cs="Arial"/>
          <w:sz w:val="24"/>
          <w:szCs w:val="24"/>
        </w:rPr>
      </w:pPr>
      <w:r w:rsidRPr="000428B0">
        <w:rPr>
          <w:rFonts w:ascii="Aptos" w:eastAsia="Calibri" w:hAnsi="Aptos" w:cs="Arial"/>
          <w:sz w:val="24"/>
          <w:szCs w:val="24"/>
        </w:rPr>
        <w:t xml:space="preserve">Published courses </w:t>
      </w:r>
      <w:r w:rsidR="003C1066" w:rsidRPr="000428B0">
        <w:rPr>
          <w:rFonts w:ascii="Aptos" w:eastAsia="Calibri" w:hAnsi="Aptos" w:cs="Arial"/>
          <w:sz w:val="24"/>
          <w:szCs w:val="24"/>
        </w:rPr>
        <w:t xml:space="preserve">will have </w:t>
      </w:r>
      <w:r w:rsidR="00350C8E" w:rsidRPr="000428B0">
        <w:rPr>
          <w:rFonts w:ascii="Aptos" w:eastAsia="Calibri" w:hAnsi="Aptos" w:cs="Arial"/>
          <w:sz w:val="24"/>
          <w:szCs w:val="24"/>
        </w:rPr>
        <w:t>a green check icon.</w:t>
      </w:r>
    </w:p>
    <w:p w14:paraId="2760F440" w14:textId="0B31FD17" w:rsidR="001D7E96" w:rsidRPr="000428B0" w:rsidRDefault="30641ACC" w:rsidP="000428B0">
      <w:pPr>
        <w:pStyle w:val="ListParagraph"/>
        <w:numPr>
          <w:ilvl w:val="0"/>
          <w:numId w:val="27"/>
        </w:numPr>
        <w:rPr>
          <w:rFonts w:ascii="Aptos" w:eastAsia="Calibri" w:hAnsi="Aptos" w:cs="Arial"/>
          <w:sz w:val="24"/>
          <w:szCs w:val="24"/>
        </w:rPr>
      </w:pPr>
      <w:r w:rsidRPr="007E0C2D">
        <w:rPr>
          <w:rFonts w:ascii="Arial" w:eastAsia="Calibri" w:hAnsi="Arial" w:cs="Arial"/>
          <w:color w:val="ED0000"/>
        </w:rPr>
        <w:t>NOTE:</w:t>
      </w:r>
    </w:p>
    <w:p w14:paraId="720A1A77" w14:textId="5EFE51F0" w:rsidR="001D7E96" w:rsidRPr="000428B0" w:rsidRDefault="4FAFD32A" w:rsidP="000428B0">
      <w:pPr>
        <w:pStyle w:val="ListParagraph"/>
        <w:numPr>
          <w:ilvl w:val="0"/>
          <w:numId w:val="19"/>
        </w:numPr>
        <w:rPr>
          <w:rFonts w:eastAsia="Calibri" w:cs="Arial"/>
          <w:sz w:val="24"/>
          <w:szCs w:val="24"/>
        </w:rPr>
      </w:pPr>
      <w:r w:rsidRPr="000428B0">
        <w:rPr>
          <w:rFonts w:eastAsia="Calibri" w:cs="Arial"/>
          <w:sz w:val="24"/>
          <w:szCs w:val="24"/>
        </w:rPr>
        <w:t xml:space="preserve">Please note, once you click “Publish Courses”, you will </w:t>
      </w:r>
      <w:r w:rsidRPr="007E0C2D">
        <w:rPr>
          <w:rFonts w:eastAsia="Calibri" w:cs="Arial"/>
          <w:color w:val="ED0000"/>
          <w:sz w:val="24"/>
          <w:szCs w:val="24"/>
        </w:rPr>
        <w:t>NOT</w:t>
      </w:r>
      <w:r w:rsidRPr="000428B0">
        <w:rPr>
          <w:rFonts w:eastAsia="Calibri" w:cs="Arial"/>
          <w:sz w:val="24"/>
          <w:szCs w:val="24"/>
        </w:rPr>
        <w:t xml:space="preserve"> be able to make any edits to that course. So please publish carefully</w:t>
      </w:r>
      <w:r w:rsidR="1141CBF6" w:rsidRPr="000428B0">
        <w:rPr>
          <w:rFonts w:eastAsia="Calibri" w:cs="Arial"/>
          <w:sz w:val="24"/>
          <w:szCs w:val="24"/>
        </w:rPr>
        <w:t>.</w:t>
      </w:r>
      <w:r w:rsidRPr="000428B0">
        <w:rPr>
          <w:rFonts w:eastAsia="Calibri" w:cs="Arial"/>
          <w:sz w:val="24"/>
          <w:szCs w:val="24"/>
        </w:rPr>
        <w:t xml:space="preserve"> </w:t>
      </w:r>
    </w:p>
    <w:p w14:paraId="648B01CB" w14:textId="477447A8" w:rsidR="000428B0" w:rsidRPr="000428B0" w:rsidRDefault="4FAFD32A" w:rsidP="000428B0">
      <w:pPr>
        <w:pStyle w:val="ListParagraph"/>
        <w:numPr>
          <w:ilvl w:val="0"/>
          <w:numId w:val="19"/>
        </w:numPr>
        <w:rPr>
          <w:rFonts w:eastAsia="Calibri" w:cs="Arial"/>
          <w:sz w:val="24"/>
          <w:szCs w:val="24"/>
        </w:rPr>
      </w:pPr>
      <w:r w:rsidRPr="000428B0">
        <w:rPr>
          <w:rFonts w:eastAsia="Calibri" w:cs="Arial"/>
          <w:sz w:val="24"/>
          <w:szCs w:val="24"/>
        </w:rPr>
        <w:t xml:space="preserve">Contact us immediately at </w:t>
      </w:r>
      <w:hyperlink r:id="rId57">
        <w:r w:rsidRPr="000428B0">
          <w:rPr>
            <w:rStyle w:val="Hyperlink"/>
            <w:rFonts w:eastAsia="Calibri" w:cs="Arial"/>
            <w:sz w:val="24"/>
            <w:szCs w:val="24"/>
          </w:rPr>
          <w:t>GatorEvals-Support@ufl.edu</w:t>
        </w:r>
      </w:hyperlink>
      <w:r w:rsidRPr="000428B0">
        <w:rPr>
          <w:rFonts w:eastAsia="Calibri" w:cs="Arial"/>
          <w:sz w:val="24"/>
          <w:szCs w:val="24"/>
        </w:rPr>
        <w:t xml:space="preserve"> if you need to make changes to </w:t>
      </w:r>
      <w:r w:rsidR="5F1A7580" w:rsidRPr="000428B0">
        <w:rPr>
          <w:rFonts w:eastAsia="Calibri" w:cs="Arial"/>
          <w:sz w:val="24"/>
          <w:szCs w:val="24"/>
        </w:rPr>
        <w:t>the published</w:t>
      </w:r>
      <w:r w:rsidRPr="000428B0">
        <w:rPr>
          <w:rFonts w:eastAsia="Calibri" w:cs="Arial"/>
          <w:sz w:val="24"/>
          <w:szCs w:val="24"/>
        </w:rPr>
        <w:t xml:space="preserve"> course.</w:t>
      </w:r>
    </w:p>
    <w:p w14:paraId="4378C341" w14:textId="45C437E3" w:rsidR="000428B0" w:rsidRPr="000428B0" w:rsidRDefault="448927A9" w:rsidP="000428B0">
      <w:pPr>
        <w:pStyle w:val="ListParagraph"/>
        <w:numPr>
          <w:ilvl w:val="0"/>
          <w:numId w:val="19"/>
        </w:numPr>
        <w:rPr>
          <w:rFonts w:eastAsia="Calibri" w:cs="Arial"/>
          <w:sz w:val="24"/>
          <w:szCs w:val="24"/>
        </w:rPr>
      </w:pPr>
      <w:r w:rsidRPr="000428B0">
        <w:rPr>
          <w:rFonts w:eastAsia="Calibri" w:cs="Arial"/>
          <w:color w:val="000000" w:themeColor="text1"/>
          <w:sz w:val="24"/>
          <w:szCs w:val="24"/>
        </w:rPr>
        <w:t>For more information, chec</w:t>
      </w:r>
      <w:r w:rsidR="353C0E99" w:rsidRPr="000428B0">
        <w:rPr>
          <w:rFonts w:eastAsia="Calibri" w:cs="Arial"/>
          <w:color w:val="000000" w:themeColor="text1"/>
          <w:sz w:val="24"/>
          <w:szCs w:val="24"/>
        </w:rPr>
        <w:t>k the</w:t>
      </w:r>
      <w:r w:rsidR="5F0E48EE" w:rsidRPr="000428B0">
        <w:rPr>
          <w:rFonts w:eastAsia="Calibri" w:cs="Arial"/>
          <w:color w:val="000000" w:themeColor="text1"/>
          <w:sz w:val="24"/>
          <w:szCs w:val="24"/>
        </w:rPr>
        <w:t xml:space="preserve"> </w:t>
      </w:r>
      <w:r w:rsidR="63BFBED4" w:rsidRPr="000428B0">
        <w:rPr>
          <w:rFonts w:eastAsia="Calibri" w:cs="Arial"/>
          <w:color w:val="000000" w:themeColor="text1"/>
          <w:sz w:val="24"/>
          <w:szCs w:val="24"/>
        </w:rPr>
        <w:t xml:space="preserve">DIG User Guides </w:t>
      </w:r>
      <w:r w:rsidR="48EFE75F" w:rsidRPr="000428B0">
        <w:rPr>
          <w:rFonts w:eastAsia="Calibri" w:cs="Arial"/>
          <w:color w:val="000000" w:themeColor="text1"/>
          <w:sz w:val="24"/>
          <w:szCs w:val="24"/>
        </w:rPr>
        <w:t xml:space="preserve">which </w:t>
      </w:r>
      <w:r w:rsidR="63BFBED4" w:rsidRPr="000428B0">
        <w:rPr>
          <w:rFonts w:eastAsia="Calibri" w:cs="Arial"/>
          <w:color w:val="000000" w:themeColor="text1"/>
          <w:sz w:val="24"/>
          <w:szCs w:val="24"/>
        </w:rPr>
        <w:t>can be found on our website</w:t>
      </w:r>
      <w:r w:rsidR="42F29020" w:rsidRPr="000428B0">
        <w:rPr>
          <w:rFonts w:eastAsia="Calibri" w:cs="Arial"/>
          <w:color w:val="000000" w:themeColor="text1"/>
          <w:sz w:val="24"/>
          <w:szCs w:val="24"/>
        </w:rPr>
        <w:t xml:space="preserve"> </w:t>
      </w:r>
      <w:hyperlink r:id="rId58">
        <w:r w:rsidR="2AD3A5C9" w:rsidRPr="000428B0">
          <w:rPr>
            <w:rStyle w:val="Hyperlink"/>
            <w:rFonts w:eastAsia="Calibri" w:cs="Arial"/>
            <w:sz w:val="24"/>
            <w:szCs w:val="24"/>
          </w:rPr>
          <w:t>https://gatorevals.aa.ufl.edu/administrators/dig-user-guides/</w:t>
        </w:r>
      </w:hyperlink>
      <w:r w:rsidR="2AD3A5C9" w:rsidRPr="000428B0">
        <w:rPr>
          <w:rFonts w:eastAsia="Calibri" w:cs="Arial"/>
          <w:sz w:val="24"/>
          <w:szCs w:val="24"/>
        </w:rPr>
        <w:t xml:space="preserve"> on:</w:t>
      </w:r>
      <w:r w:rsidR="00D17B35" w:rsidRPr="000428B0">
        <w:rPr>
          <w:rFonts w:eastAsia="Calibri" w:cs="Arial"/>
          <w:sz w:val="24"/>
          <w:szCs w:val="24"/>
        </w:rPr>
        <w:t xml:space="preserve"> </w:t>
      </w:r>
    </w:p>
    <w:p w14:paraId="638659E8" w14:textId="30FF9C7D" w:rsidR="000428B0" w:rsidRPr="000428B0" w:rsidRDefault="6EF4E3A0" w:rsidP="002177FE">
      <w:pPr>
        <w:pStyle w:val="ListParagraph"/>
        <w:numPr>
          <w:ilvl w:val="2"/>
          <w:numId w:val="19"/>
        </w:numPr>
        <w:rPr>
          <w:rFonts w:eastAsia="Calibri" w:cs="Arial"/>
          <w:sz w:val="24"/>
          <w:szCs w:val="24"/>
        </w:rPr>
      </w:pPr>
      <w:r w:rsidRPr="000428B0">
        <w:rPr>
          <w:rFonts w:eastAsia="Calibri" w:cs="Arial"/>
          <w:color w:val="000000" w:themeColor="text1"/>
          <w:sz w:val="24"/>
          <w:szCs w:val="24"/>
        </w:rPr>
        <w:t>How to Adjust Evaluation Dates</w:t>
      </w:r>
      <w:r w:rsidR="6D13137B" w:rsidRPr="000428B0">
        <w:rPr>
          <w:rFonts w:eastAsia="Calibri" w:cs="Arial"/>
          <w:color w:val="000000" w:themeColor="text1"/>
          <w:sz w:val="24"/>
          <w:szCs w:val="24"/>
        </w:rPr>
        <w:t xml:space="preserve"> </w:t>
      </w:r>
    </w:p>
    <w:p w14:paraId="04787380" w14:textId="77777777" w:rsidR="002177FE" w:rsidRPr="002177FE" w:rsidRDefault="6EF4E3A0" w:rsidP="002177FE">
      <w:pPr>
        <w:pStyle w:val="ListParagraph"/>
        <w:numPr>
          <w:ilvl w:val="2"/>
          <w:numId w:val="19"/>
        </w:numPr>
        <w:rPr>
          <w:rFonts w:eastAsia="Calibri" w:cs="Arial"/>
          <w:sz w:val="24"/>
          <w:szCs w:val="24"/>
        </w:rPr>
      </w:pPr>
      <w:r w:rsidRPr="002177FE">
        <w:rPr>
          <w:rFonts w:eastAsia="Calibri" w:cs="Arial"/>
          <w:color w:val="000000" w:themeColor="text1"/>
          <w:sz w:val="24"/>
          <w:szCs w:val="24"/>
        </w:rPr>
        <w:t xml:space="preserve">Splitting </w:t>
      </w:r>
      <w:r w:rsidR="63BFBED4" w:rsidRPr="002177FE">
        <w:rPr>
          <w:rFonts w:eastAsia="Calibri" w:cs="Arial"/>
          <w:color w:val="000000" w:themeColor="text1"/>
          <w:sz w:val="24"/>
          <w:szCs w:val="24"/>
        </w:rPr>
        <w:t>Course</w:t>
      </w:r>
      <w:r w:rsidR="2D13BD6F" w:rsidRPr="002177FE">
        <w:rPr>
          <w:rFonts w:eastAsia="Calibri" w:cs="Arial"/>
          <w:color w:val="000000" w:themeColor="text1"/>
          <w:sz w:val="24"/>
          <w:szCs w:val="24"/>
        </w:rPr>
        <w:t xml:space="preserve"> </w:t>
      </w:r>
      <w:r w:rsidR="584EC719" w:rsidRPr="002177FE">
        <w:rPr>
          <w:rFonts w:eastAsia="Calibri" w:cs="Arial"/>
          <w:color w:val="000000" w:themeColor="text1"/>
          <w:sz w:val="24"/>
          <w:szCs w:val="24"/>
        </w:rPr>
        <w:t>Sections</w:t>
      </w:r>
    </w:p>
    <w:p w14:paraId="19D3F007" w14:textId="77777777" w:rsidR="002177FE" w:rsidRPr="002177FE" w:rsidRDefault="6EF4E3A0" w:rsidP="002177FE">
      <w:pPr>
        <w:pStyle w:val="ListParagraph"/>
        <w:numPr>
          <w:ilvl w:val="2"/>
          <w:numId w:val="19"/>
        </w:numPr>
        <w:rPr>
          <w:rFonts w:eastAsia="Calibri" w:cs="Arial"/>
          <w:sz w:val="24"/>
          <w:szCs w:val="24"/>
        </w:rPr>
      </w:pPr>
      <w:r w:rsidRPr="002177FE">
        <w:rPr>
          <w:rFonts w:eastAsia="Calibri" w:cs="Arial"/>
          <w:color w:val="000000" w:themeColor="text1"/>
          <w:sz w:val="24"/>
          <w:szCs w:val="24"/>
        </w:rPr>
        <w:t xml:space="preserve">Merging </w:t>
      </w:r>
      <w:r w:rsidR="63BFBED4" w:rsidRPr="002177FE">
        <w:rPr>
          <w:rFonts w:eastAsia="Calibri" w:cs="Arial"/>
          <w:color w:val="000000" w:themeColor="text1"/>
          <w:sz w:val="24"/>
          <w:szCs w:val="24"/>
        </w:rPr>
        <w:t>Course</w:t>
      </w:r>
      <w:r w:rsidR="31578232" w:rsidRPr="002177FE">
        <w:rPr>
          <w:rFonts w:eastAsia="Calibri" w:cs="Arial"/>
          <w:color w:val="000000" w:themeColor="text1"/>
          <w:sz w:val="24"/>
          <w:szCs w:val="24"/>
        </w:rPr>
        <w:t xml:space="preserve"> Sections</w:t>
      </w:r>
      <w:r w:rsidRPr="002177FE">
        <w:rPr>
          <w:rFonts w:eastAsia="Calibri" w:cs="Arial"/>
          <w:color w:val="000000" w:themeColor="text1"/>
          <w:sz w:val="24"/>
          <w:szCs w:val="24"/>
        </w:rPr>
        <w:t>:</w:t>
      </w:r>
      <w:r w:rsidR="2BA13B80" w:rsidRPr="002177FE">
        <w:rPr>
          <w:rFonts w:eastAsia="Calibri" w:cs="Arial"/>
          <w:color w:val="000000" w:themeColor="text1"/>
          <w:sz w:val="24"/>
          <w:szCs w:val="24"/>
        </w:rPr>
        <w:t xml:space="preserve"> </w:t>
      </w:r>
      <w:r w:rsidR="0411FBFB" w:rsidRPr="002177FE">
        <w:rPr>
          <w:rFonts w:eastAsia="Calibri" w:cs="Arial"/>
          <w:color w:val="000000" w:themeColor="text1"/>
          <w:sz w:val="24"/>
          <w:szCs w:val="24"/>
        </w:rPr>
        <w:t xml:space="preserve">You don’t publish a course that has one student, but you can merge it with a high enrollment course taught by the same </w:t>
      </w:r>
      <w:r w:rsidR="0411FBFB" w:rsidRPr="002177FE">
        <w:rPr>
          <w:rFonts w:eastAsia="Calibri" w:cs="Arial"/>
          <w:color w:val="000000" w:themeColor="text1"/>
          <w:sz w:val="24"/>
          <w:szCs w:val="24"/>
        </w:rPr>
        <w:lastRenderedPageBreak/>
        <w:t xml:space="preserve">instructor. In addition, to view </w:t>
      </w:r>
      <w:proofErr w:type="gramStart"/>
      <w:r w:rsidR="0411FBFB" w:rsidRPr="002177FE">
        <w:rPr>
          <w:rFonts w:eastAsia="Calibri" w:cs="Arial"/>
          <w:color w:val="000000" w:themeColor="text1"/>
          <w:sz w:val="24"/>
          <w:szCs w:val="24"/>
        </w:rPr>
        <w:t>merged</w:t>
      </w:r>
      <w:proofErr w:type="gramEnd"/>
      <w:r w:rsidR="0411FBFB" w:rsidRPr="002177FE">
        <w:rPr>
          <w:rFonts w:eastAsia="Calibri" w:cs="Arial"/>
          <w:color w:val="000000" w:themeColor="text1"/>
          <w:sz w:val="24"/>
          <w:szCs w:val="24"/>
        </w:rPr>
        <w:t xml:space="preserve"> courses, you need export rate monitor rates.</w:t>
      </w:r>
    </w:p>
    <w:p w14:paraId="36766ABB" w14:textId="274E44D0" w:rsidR="0F1BC5A0" w:rsidRPr="002177FE" w:rsidRDefault="0411FBFB" w:rsidP="002177FE">
      <w:pPr>
        <w:pStyle w:val="ListParagraph"/>
        <w:numPr>
          <w:ilvl w:val="4"/>
          <w:numId w:val="19"/>
        </w:numPr>
        <w:rPr>
          <w:rFonts w:eastAsia="Calibri" w:cs="Arial"/>
          <w:sz w:val="24"/>
          <w:szCs w:val="24"/>
        </w:rPr>
      </w:pPr>
      <w:r w:rsidRPr="007E0C2D">
        <w:rPr>
          <w:rFonts w:eastAsia="Calibri" w:cs="Arial"/>
          <w:color w:val="ED0000"/>
          <w:sz w:val="24"/>
          <w:szCs w:val="24"/>
        </w:rPr>
        <w:t xml:space="preserve">NOTE: </w:t>
      </w:r>
      <w:r w:rsidR="000428B0" w:rsidRPr="007E0C2D">
        <w:rPr>
          <w:rFonts w:eastAsia="Calibri" w:cs="Arial"/>
          <w:color w:val="ED0000"/>
          <w:sz w:val="24"/>
          <w:szCs w:val="24"/>
        </w:rPr>
        <w:t>You can m</w:t>
      </w:r>
      <w:r w:rsidR="6EF4E3A0" w:rsidRPr="007E0C2D">
        <w:rPr>
          <w:rFonts w:eastAsia="Calibri" w:cs="Arial"/>
          <w:color w:val="ED0000"/>
          <w:sz w:val="24"/>
          <w:szCs w:val="24"/>
        </w:rPr>
        <w:t xml:space="preserve">erge courses with </w:t>
      </w:r>
      <w:r w:rsidR="000428B0" w:rsidRPr="007E0C2D">
        <w:rPr>
          <w:rFonts w:eastAsia="Calibri" w:cs="Arial"/>
          <w:color w:val="ED0000"/>
          <w:sz w:val="24"/>
          <w:szCs w:val="24"/>
        </w:rPr>
        <w:t>fewer than 5 students with another low enrollment course</w:t>
      </w:r>
      <w:r w:rsidR="6EF4E3A0" w:rsidRPr="007E0C2D">
        <w:rPr>
          <w:rFonts w:eastAsia="Calibri" w:cs="Arial"/>
          <w:color w:val="ED0000"/>
          <w:sz w:val="24"/>
          <w:szCs w:val="24"/>
        </w:rPr>
        <w:t xml:space="preserve"> taught by same instructor</w:t>
      </w:r>
      <w:r w:rsidR="04E6B931" w:rsidRPr="007E0C2D">
        <w:rPr>
          <w:rFonts w:eastAsia="Calibri" w:cs="Arial"/>
          <w:color w:val="ED0000"/>
          <w:sz w:val="24"/>
          <w:szCs w:val="24"/>
        </w:rPr>
        <w:t xml:space="preserve"> and</w:t>
      </w:r>
      <w:r w:rsidR="6EF4E3A0" w:rsidRPr="007E0C2D">
        <w:rPr>
          <w:rFonts w:eastAsia="Calibri" w:cs="Arial"/>
          <w:color w:val="ED0000"/>
          <w:sz w:val="24"/>
          <w:szCs w:val="24"/>
        </w:rPr>
        <w:t xml:space="preserve"> same course</w:t>
      </w:r>
      <w:r w:rsidR="4DD1807B" w:rsidRPr="007E0C2D">
        <w:rPr>
          <w:rFonts w:eastAsia="Calibri" w:cs="Arial"/>
          <w:color w:val="ED0000"/>
          <w:sz w:val="24"/>
          <w:szCs w:val="24"/>
        </w:rPr>
        <w:t>.</w:t>
      </w:r>
      <w:r w:rsidR="000428B0" w:rsidRPr="007E0C2D">
        <w:rPr>
          <w:rFonts w:eastAsia="Calibri" w:cs="Arial"/>
          <w:color w:val="ED0000"/>
          <w:sz w:val="24"/>
          <w:szCs w:val="24"/>
        </w:rPr>
        <w:t xml:space="preserve"> </w:t>
      </w:r>
      <w:r w:rsidR="377C5889" w:rsidRPr="007E0C2D">
        <w:rPr>
          <w:rFonts w:eastAsia="Arial" w:cs="Arial"/>
          <w:color w:val="ED0000"/>
          <w:sz w:val="24"/>
          <w:szCs w:val="24"/>
        </w:rPr>
        <w:t>For example, MAN7935-12345 and MAN7935-67891 taught by John Smith can be merged. But an incorrect merge would be MAN7935 and MAR6635 taught by John Smith. So, if the course names do NOT match, even with the same instructor, they should NOT be merged.</w:t>
      </w:r>
    </w:p>
    <w:p w14:paraId="5219268D" w14:textId="77777777" w:rsidR="6B10334F" w:rsidRDefault="6B10334F" w:rsidP="0CEE1A19">
      <w:pPr>
        <w:pStyle w:val="Heading1"/>
        <w:jc w:val="center"/>
      </w:pPr>
      <w:bookmarkStart w:id="5" w:name="_Toc229664312"/>
      <w:r>
        <w:t>Request the proper SailPoint/ARS role</w:t>
      </w:r>
      <w:bookmarkEnd w:id="5"/>
    </w:p>
    <w:p w14:paraId="4206919E" w14:textId="0003F34B" w:rsidR="6B10334F" w:rsidRPr="002177FE" w:rsidRDefault="6B10334F" w:rsidP="0CEE1A19">
      <w:pPr>
        <w:rPr>
          <w:rFonts w:eastAsia="Calibri" w:cs="Arial"/>
          <w:sz w:val="24"/>
          <w:szCs w:val="24"/>
        </w:rPr>
      </w:pPr>
      <w:r w:rsidRPr="0CEE1A19">
        <w:rPr>
          <w:rFonts w:eastAsia="Calibri" w:cs="Arial"/>
          <w:sz w:val="24"/>
          <w:szCs w:val="24"/>
        </w:rPr>
        <w:t xml:space="preserve">In case you do not see the response rates monitor, please request either or both roles from your </w:t>
      </w:r>
      <w:hyperlink r:id="rId59">
        <w:r w:rsidRPr="0CEE1A19">
          <w:rPr>
            <w:rStyle w:val="Hyperlink"/>
            <w:rFonts w:eastAsia="Calibri" w:cs="Arial"/>
            <w:sz w:val="24"/>
            <w:szCs w:val="24"/>
          </w:rPr>
          <w:t>Department Security Administrator (DSA).</w:t>
        </w:r>
      </w:hyperlink>
      <w:r w:rsidRPr="0CEE1A19">
        <w:rPr>
          <w:rFonts w:eastAsia="Calibri" w:cs="Arial"/>
          <w:sz w:val="24"/>
          <w:szCs w:val="24"/>
        </w:rPr>
        <w:t xml:space="preserve"> </w:t>
      </w:r>
    </w:p>
    <w:p w14:paraId="2C6ECCB3" w14:textId="0B446804" w:rsidR="000428B0" w:rsidRPr="000428B0" w:rsidRDefault="6B10334F" w:rsidP="002177FE">
      <w:pPr>
        <w:pStyle w:val="ListParagraph"/>
        <w:numPr>
          <w:ilvl w:val="0"/>
          <w:numId w:val="35"/>
        </w:numPr>
        <w:rPr>
          <w:rFonts w:eastAsia="Calibri" w:cs="Arial"/>
          <w:sz w:val="24"/>
          <w:szCs w:val="24"/>
        </w:rPr>
      </w:pPr>
      <w:r w:rsidRPr="000428B0">
        <w:rPr>
          <w:rFonts w:eastAsia="Calibri" w:cs="Arial"/>
          <w:sz w:val="24"/>
          <w:szCs w:val="24"/>
        </w:rPr>
        <w:t>UF_COURSE_EVAL_COORDINATOR</w:t>
      </w:r>
    </w:p>
    <w:p w14:paraId="7D18C069" w14:textId="0B0C5851" w:rsidR="0F1BC5A0" w:rsidRPr="000428B0" w:rsidRDefault="6B10334F" w:rsidP="002177FE">
      <w:pPr>
        <w:pStyle w:val="ListParagraph"/>
        <w:numPr>
          <w:ilvl w:val="0"/>
          <w:numId w:val="35"/>
        </w:numPr>
        <w:rPr>
          <w:rFonts w:eastAsia="Calibri" w:cs="Arial"/>
          <w:sz w:val="24"/>
          <w:szCs w:val="24"/>
        </w:rPr>
      </w:pPr>
      <w:r w:rsidRPr="000428B0">
        <w:rPr>
          <w:rFonts w:eastAsia="Calibri" w:cs="Arial"/>
          <w:color w:val="000000" w:themeColor="text1"/>
          <w:sz w:val="24"/>
          <w:szCs w:val="24"/>
          <w:lang w:val="en-CA"/>
        </w:rPr>
        <w:t>UF_COURSE_EVAL_DPT_REPORT_VIEW</w:t>
      </w:r>
    </w:p>
    <w:p w14:paraId="0E9172EF" w14:textId="343B640D" w:rsidR="001D7E96" w:rsidRPr="00D408A7" w:rsidRDefault="0AF79BAB" w:rsidP="0CEE1A19">
      <w:pPr>
        <w:pStyle w:val="Heading1"/>
        <w:jc w:val="center"/>
      </w:pPr>
      <w:bookmarkStart w:id="6" w:name="_Toc229664313"/>
      <w:r>
        <w:t>Monitor</w:t>
      </w:r>
      <w:r w:rsidR="4C923393">
        <w:t>ing</w:t>
      </w:r>
      <w:r>
        <w:t xml:space="preserve"> Response Rates</w:t>
      </w:r>
      <w:bookmarkEnd w:id="6"/>
    </w:p>
    <w:p w14:paraId="4FCFEC44" w14:textId="2FE3AB00" w:rsidR="3AEBB964" w:rsidRDefault="43988FE8" w:rsidP="3AEBB964">
      <w:pPr>
        <w:spacing w:after="0"/>
        <w:rPr>
          <w:rFonts w:ascii="Arial" w:eastAsia="Arial" w:hAnsi="Arial" w:cs="Arial"/>
          <w:color w:val="000000" w:themeColor="text1"/>
          <w:lang w:val="en-CA"/>
        </w:rPr>
      </w:pPr>
      <w:r w:rsidRPr="000428B0">
        <w:rPr>
          <w:rFonts w:eastAsia="Arial" w:cs="Arial"/>
          <w:color w:val="000000" w:themeColor="text1"/>
          <w:sz w:val="24"/>
          <w:szCs w:val="24"/>
          <w:lang w:val="en-CA"/>
        </w:rPr>
        <w:t>Being able to watch the response rates for courses once the evaluation period opens can help DIG Admins and Instructors identify if there are courses that need some extra attention toward getting course feedback completed or highlight courses with excellent response rates that may be able to share their strategies for success with fellow instructors.</w:t>
      </w:r>
    </w:p>
    <w:p w14:paraId="149DC675" w14:textId="795EAA9D" w:rsidR="00BA33D1" w:rsidRPr="002177FE" w:rsidRDefault="7410C904" w:rsidP="002177FE">
      <w:pPr>
        <w:pStyle w:val="p"/>
        <w:spacing w:before="0" w:after="0"/>
        <w:rPr>
          <w:rFonts w:ascii="Aptos" w:eastAsia="Arial" w:hAnsi="Aptos" w:cs="Arial"/>
        </w:rPr>
      </w:pPr>
      <w:r w:rsidRPr="002177FE">
        <w:rPr>
          <w:rFonts w:ascii="Aptos" w:eastAsia="Arial" w:hAnsi="Aptos" w:cs="Arial"/>
          <w:color w:val="000000" w:themeColor="text1"/>
          <w:lang w:val="en-CA"/>
        </w:rPr>
        <w:t>The response rate monitor provides some information on how students responded such as timing, browsers used, channels of access etc.</w:t>
      </w:r>
      <w:r w:rsidR="002177FE">
        <w:rPr>
          <w:rFonts w:ascii="Aptos" w:eastAsia="Arial" w:hAnsi="Aptos" w:cs="Arial"/>
          <w:color w:val="000000" w:themeColor="text1"/>
          <w:lang w:val="en-CA"/>
        </w:rPr>
        <w:t xml:space="preserve"> </w:t>
      </w:r>
      <w:r w:rsidR="0B0C35E5" w:rsidRPr="002177FE">
        <w:rPr>
          <w:rFonts w:ascii="Aptos" w:eastAsia="Calibri" w:hAnsi="Aptos" w:cs="Arial"/>
        </w:rPr>
        <w:t xml:space="preserve">During evaluation period, click on the response rate monitor to gain insights on the rates of </w:t>
      </w:r>
      <w:r w:rsidR="0B0BCFD5" w:rsidRPr="002177FE">
        <w:rPr>
          <w:rFonts w:ascii="Aptos" w:eastAsia="Calibri" w:hAnsi="Aptos" w:cs="Arial"/>
        </w:rPr>
        <w:t>students'</w:t>
      </w:r>
      <w:r w:rsidR="0B0C35E5" w:rsidRPr="002177FE">
        <w:rPr>
          <w:rFonts w:ascii="Aptos" w:eastAsia="Calibri" w:hAnsi="Aptos" w:cs="Arial"/>
        </w:rPr>
        <w:t xml:space="preserve"> e</w:t>
      </w:r>
      <w:r w:rsidR="4EF90A81" w:rsidRPr="002177FE">
        <w:rPr>
          <w:rFonts w:ascii="Aptos" w:eastAsia="Calibri" w:hAnsi="Aptos" w:cs="Arial"/>
        </w:rPr>
        <w:t>ngagement in completing the evaluation for their courses</w:t>
      </w:r>
      <w:r w:rsidR="4B615BA6" w:rsidRPr="002177FE">
        <w:rPr>
          <w:rFonts w:ascii="Aptos" w:eastAsia="Calibri" w:hAnsi="Aptos" w:cs="Arial"/>
        </w:rPr>
        <w:t>.</w:t>
      </w:r>
    </w:p>
    <w:p w14:paraId="183505F1" w14:textId="77777777" w:rsidR="00BA33D1" w:rsidRPr="00D408A7" w:rsidRDefault="00BA33D1" w:rsidP="2BC33B4E">
      <w:pPr>
        <w:rPr>
          <w:rFonts w:ascii="Arial" w:eastAsia="Calibri" w:hAnsi="Arial" w:cs="Arial"/>
        </w:rPr>
      </w:pPr>
    </w:p>
    <w:p w14:paraId="7E830834" w14:textId="2DBD1E73" w:rsidR="1B3BBF21" w:rsidRDefault="1B3BBF21" w:rsidP="6BEED420">
      <w:r>
        <w:rPr>
          <w:noProof/>
        </w:rPr>
        <w:drawing>
          <wp:inline distT="0" distB="0" distL="0" distR="0" wp14:anchorId="49D5817B" wp14:editId="76E31849">
            <wp:extent cx="5656997" cy="2166702"/>
            <wp:effectExtent l="0" t="0" r="1270" b="5080"/>
            <wp:docPr id="1206605219" name="Picture 1206605219" descr="A screenshot of the GatorEvals home screen where the Response Rate monitor and View Response rates are underlin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05219" name="Picture 1206605219" descr="A screenshot of the GatorEvals home screen where the Response Rate monitor and View Response rates are underlined in red. "/>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61881" cy="2168573"/>
                    </a:xfrm>
                    <a:prstGeom prst="rect">
                      <a:avLst/>
                    </a:prstGeom>
                  </pic:spPr>
                </pic:pic>
              </a:graphicData>
            </a:graphic>
          </wp:inline>
        </w:drawing>
      </w:r>
    </w:p>
    <w:p w14:paraId="3AADB0C2" w14:textId="1A6566B2" w:rsidR="006D5AB3" w:rsidRDefault="00ED4385" w:rsidP="6BEED420">
      <w:r w:rsidRPr="00ED4385">
        <w:rPr>
          <w:noProof/>
        </w:rPr>
        <w:lastRenderedPageBreak/>
        <w:drawing>
          <wp:inline distT="0" distB="0" distL="0" distR="0" wp14:anchorId="3F218298" wp14:editId="0DE1DBB8">
            <wp:extent cx="5459104" cy="3062581"/>
            <wp:effectExtent l="0" t="0" r="8255" b="5080"/>
            <wp:docPr id="747119613" name="Picture 1" descr="A screenshot of the graphics in the Response Rate moni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19613" name="Picture 1" descr="A screenshot of the graphics in the Response Rate monitor. "/>
                    <pic:cNvPicPr/>
                  </pic:nvPicPr>
                  <pic:blipFill>
                    <a:blip r:embed="rId61"/>
                    <a:stretch>
                      <a:fillRect/>
                    </a:stretch>
                  </pic:blipFill>
                  <pic:spPr>
                    <a:xfrm>
                      <a:off x="0" y="0"/>
                      <a:ext cx="5463458" cy="3065023"/>
                    </a:xfrm>
                    <a:prstGeom prst="rect">
                      <a:avLst/>
                    </a:prstGeom>
                  </pic:spPr>
                </pic:pic>
              </a:graphicData>
            </a:graphic>
          </wp:inline>
        </w:drawing>
      </w:r>
    </w:p>
    <w:p w14:paraId="7557F976" w14:textId="6DA17802" w:rsidR="00FF57EB" w:rsidRPr="000428B0" w:rsidRDefault="00FF57EB" w:rsidP="6BEED420">
      <w:pPr>
        <w:rPr>
          <w:rFonts w:cs="Arial"/>
          <w:sz w:val="24"/>
          <w:szCs w:val="24"/>
        </w:rPr>
      </w:pPr>
      <w:r w:rsidRPr="000428B0">
        <w:rPr>
          <w:rFonts w:cs="Arial"/>
          <w:sz w:val="24"/>
          <w:szCs w:val="24"/>
        </w:rPr>
        <w:t xml:space="preserve">You can </w:t>
      </w:r>
      <w:r w:rsidR="00E801CC" w:rsidRPr="000428B0">
        <w:rPr>
          <w:rFonts w:cs="Arial"/>
          <w:sz w:val="24"/>
          <w:szCs w:val="24"/>
        </w:rPr>
        <w:t xml:space="preserve">use the </w:t>
      </w:r>
      <w:r w:rsidR="001831FA" w:rsidRPr="000428B0">
        <w:rPr>
          <w:rFonts w:cs="Arial"/>
          <w:sz w:val="24"/>
          <w:szCs w:val="24"/>
        </w:rPr>
        <w:t>“</w:t>
      </w:r>
      <w:r w:rsidR="00E801CC" w:rsidRPr="000428B0">
        <w:rPr>
          <w:rFonts w:cs="Arial"/>
          <w:sz w:val="24"/>
          <w:szCs w:val="24"/>
        </w:rPr>
        <w:t>Select</w:t>
      </w:r>
      <w:r w:rsidR="001831FA" w:rsidRPr="000428B0">
        <w:rPr>
          <w:rFonts w:cs="Arial"/>
          <w:sz w:val="24"/>
          <w:szCs w:val="24"/>
        </w:rPr>
        <w:t>”</w:t>
      </w:r>
      <w:r w:rsidR="00E801CC" w:rsidRPr="000428B0">
        <w:rPr>
          <w:rFonts w:cs="Arial"/>
          <w:sz w:val="24"/>
          <w:szCs w:val="24"/>
        </w:rPr>
        <w:t xml:space="preserve"> option under the “Subject Filters</w:t>
      </w:r>
      <w:r w:rsidR="00422796" w:rsidRPr="000428B0">
        <w:rPr>
          <w:rFonts w:cs="Arial"/>
          <w:sz w:val="24"/>
          <w:szCs w:val="24"/>
        </w:rPr>
        <w:t xml:space="preserve">” at the top right corner of the Response Rate page or the </w:t>
      </w:r>
      <w:r w:rsidR="001831FA" w:rsidRPr="000428B0">
        <w:rPr>
          <w:rFonts w:cs="Arial"/>
          <w:sz w:val="24"/>
          <w:szCs w:val="24"/>
        </w:rPr>
        <w:t xml:space="preserve">“Group by” </w:t>
      </w:r>
      <w:r w:rsidR="002F7572" w:rsidRPr="000428B0">
        <w:rPr>
          <w:rFonts w:cs="Arial"/>
          <w:sz w:val="24"/>
          <w:szCs w:val="24"/>
        </w:rPr>
        <w:t>drop-down menu</w:t>
      </w:r>
      <w:r w:rsidR="00DF1816" w:rsidRPr="000428B0">
        <w:rPr>
          <w:rFonts w:cs="Arial"/>
          <w:sz w:val="24"/>
          <w:szCs w:val="24"/>
        </w:rPr>
        <w:t xml:space="preserve"> in the “Subjects” section </w:t>
      </w:r>
      <w:r w:rsidR="002F7572" w:rsidRPr="000428B0">
        <w:rPr>
          <w:rFonts w:cs="Arial"/>
          <w:sz w:val="24"/>
          <w:szCs w:val="24"/>
        </w:rPr>
        <w:t>to filter desired demographics.</w:t>
      </w:r>
    </w:p>
    <w:p w14:paraId="1D644561" w14:textId="247EA920" w:rsidR="004E52CA" w:rsidRPr="002177FE" w:rsidRDefault="00ED4385" w:rsidP="6BEED420">
      <w:pPr>
        <w:rPr>
          <w:rFonts w:cs="Arial"/>
          <w:sz w:val="24"/>
          <w:szCs w:val="24"/>
        </w:rPr>
      </w:pPr>
      <w:r w:rsidRPr="69D8295F">
        <w:rPr>
          <w:rFonts w:cs="Arial"/>
          <w:sz w:val="24"/>
          <w:szCs w:val="24"/>
        </w:rPr>
        <w:t>You can also click on the “Excel</w:t>
      </w:r>
      <w:r w:rsidR="00324394" w:rsidRPr="69D8295F">
        <w:rPr>
          <w:rFonts w:cs="Arial"/>
          <w:sz w:val="24"/>
          <w:szCs w:val="24"/>
        </w:rPr>
        <w:t xml:space="preserve">” option located far right of the “Group by” option to download </w:t>
      </w:r>
      <w:r w:rsidR="005A4AC5" w:rsidRPr="69D8295F">
        <w:rPr>
          <w:rFonts w:cs="Arial"/>
          <w:sz w:val="24"/>
          <w:szCs w:val="24"/>
        </w:rPr>
        <w:t xml:space="preserve">the Response Rates in a spreadsheet which can be sorted from low to high. </w:t>
      </w:r>
      <w:r w:rsidR="00000970" w:rsidRPr="69D8295F">
        <w:rPr>
          <w:rFonts w:cs="Arial"/>
          <w:sz w:val="24"/>
          <w:szCs w:val="24"/>
        </w:rPr>
        <w:t xml:space="preserve">The spreadsheet can be presented to your </w:t>
      </w:r>
      <w:r w:rsidR="00383A37" w:rsidRPr="69D8295F">
        <w:rPr>
          <w:rFonts w:cs="Arial"/>
          <w:sz w:val="24"/>
          <w:szCs w:val="24"/>
        </w:rPr>
        <w:t xml:space="preserve">faculty, </w:t>
      </w:r>
      <w:r w:rsidR="00000970" w:rsidRPr="69D8295F">
        <w:rPr>
          <w:rFonts w:cs="Arial"/>
          <w:sz w:val="24"/>
          <w:szCs w:val="24"/>
        </w:rPr>
        <w:t>Department Chair or Dean.</w:t>
      </w:r>
    </w:p>
    <w:p w14:paraId="0D08265A" w14:textId="797AF27A" w:rsidR="69D8295F" w:rsidRDefault="69D8295F" w:rsidP="69D8295F">
      <w:pPr>
        <w:rPr>
          <w:rFonts w:cs="Arial"/>
          <w:sz w:val="24"/>
          <w:szCs w:val="24"/>
        </w:rPr>
      </w:pPr>
    </w:p>
    <w:p w14:paraId="1F155624" w14:textId="630939E8" w:rsidR="00B10576" w:rsidRPr="00E801CC" w:rsidRDefault="00B10576" w:rsidP="6BEED420">
      <w:pPr>
        <w:rPr>
          <w:rFonts w:ascii="Arial" w:hAnsi="Arial" w:cs="Arial"/>
        </w:rPr>
      </w:pPr>
      <w:r w:rsidRPr="00B10576">
        <w:rPr>
          <w:rFonts w:ascii="Arial" w:hAnsi="Arial" w:cs="Arial"/>
          <w:noProof/>
        </w:rPr>
        <w:drawing>
          <wp:inline distT="0" distB="0" distL="0" distR="0" wp14:anchorId="73FF61A7" wp14:editId="1B7E593F">
            <wp:extent cx="5943600" cy="1854835"/>
            <wp:effectExtent l="0" t="0" r="0" b="0"/>
            <wp:docPr id="863064579" name="Picture 1" descr="A screenshot of the exported Excel file of the Response Rate monitor that shows a DIG user that they can sort by Response R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64579" name="Picture 1" descr="A screenshot of the exported Excel file of the Response Rate monitor that shows a DIG user that they can sort by Response Rates. "/>
                    <pic:cNvPicPr/>
                  </pic:nvPicPr>
                  <pic:blipFill>
                    <a:blip r:embed="rId62"/>
                    <a:stretch>
                      <a:fillRect/>
                    </a:stretch>
                  </pic:blipFill>
                  <pic:spPr>
                    <a:xfrm>
                      <a:off x="0" y="0"/>
                      <a:ext cx="5943600" cy="1854835"/>
                    </a:xfrm>
                    <a:prstGeom prst="rect">
                      <a:avLst/>
                    </a:prstGeom>
                  </pic:spPr>
                </pic:pic>
              </a:graphicData>
            </a:graphic>
          </wp:inline>
        </w:drawing>
      </w:r>
    </w:p>
    <w:p w14:paraId="0DC81F10" w14:textId="77777777" w:rsidR="00411553" w:rsidRDefault="00411553" w:rsidP="6BEED420"/>
    <w:p w14:paraId="31A6D610" w14:textId="0147A919" w:rsidR="00411553" w:rsidRDefault="00411553" w:rsidP="6BEED420">
      <w:r w:rsidRPr="00411553">
        <w:rPr>
          <w:noProof/>
        </w:rPr>
        <w:lastRenderedPageBreak/>
        <w:drawing>
          <wp:inline distT="0" distB="0" distL="0" distR="0" wp14:anchorId="352EE1F9" wp14:editId="14787077">
            <wp:extent cx="5943600" cy="3290570"/>
            <wp:effectExtent l="0" t="0" r="0" b="5080"/>
            <wp:docPr id="944188138" name="Picture 1" descr="A screenshot of the Response Rate Monitor Analytics that shows various graphs and charts of Peak hours and days of student comple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88138" name="Picture 1" descr="A screenshot of the Response Rate Monitor Analytics that shows various graphs and charts of Peak hours and days of student completions. "/>
                    <pic:cNvPicPr/>
                  </pic:nvPicPr>
                  <pic:blipFill>
                    <a:blip r:embed="rId63"/>
                    <a:stretch>
                      <a:fillRect/>
                    </a:stretch>
                  </pic:blipFill>
                  <pic:spPr>
                    <a:xfrm>
                      <a:off x="0" y="0"/>
                      <a:ext cx="5943600" cy="3290570"/>
                    </a:xfrm>
                    <a:prstGeom prst="rect">
                      <a:avLst/>
                    </a:prstGeom>
                  </pic:spPr>
                </pic:pic>
              </a:graphicData>
            </a:graphic>
          </wp:inline>
        </w:drawing>
      </w:r>
    </w:p>
    <w:p w14:paraId="3545F770" w14:textId="22ABFD45" w:rsidR="001D7E96" w:rsidRDefault="1D744F64" w:rsidP="0F1BC5A0">
      <w:pPr>
        <w:pStyle w:val="Heading2"/>
      </w:pPr>
      <w:bookmarkStart w:id="7" w:name="_Toc229664314"/>
      <w:r>
        <w:t>More Information on Response Rates</w:t>
      </w:r>
      <w:bookmarkEnd w:id="7"/>
    </w:p>
    <w:p w14:paraId="0E26C966" w14:textId="77860B8C" w:rsidR="1D744F64" w:rsidRPr="000428B0" w:rsidRDefault="1D744F64" w:rsidP="72216469">
      <w:pPr>
        <w:pStyle w:val="ListParagraph"/>
        <w:numPr>
          <w:ilvl w:val="0"/>
          <w:numId w:val="11"/>
        </w:numPr>
        <w:spacing w:line="276" w:lineRule="auto"/>
        <w:rPr>
          <w:rFonts w:eastAsia="Arial" w:cs="Arial"/>
          <w:sz w:val="24"/>
          <w:szCs w:val="24"/>
        </w:rPr>
      </w:pPr>
      <w:r w:rsidRPr="000428B0">
        <w:rPr>
          <w:rFonts w:eastAsia="Arial" w:cs="Arial"/>
          <w:color w:val="000000" w:themeColor="text1"/>
          <w:sz w:val="24"/>
          <w:szCs w:val="24"/>
        </w:rPr>
        <w:t xml:space="preserve">Faculty can also monitor live response rates via - </w:t>
      </w:r>
      <w:hyperlink r:id="rId64">
        <w:r w:rsidR="00893F71" w:rsidRPr="000428B0">
          <w:rPr>
            <w:rStyle w:val="Hyperlink"/>
            <w:rFonts w:eastAsia="Arial" w:cs="Arial"/>
            <w:sz w:val="24"/>
            <w:szCs w:val="24"/>
          </w:rPr>
          <w:t>https://ufl.bluera.com/ufl/</w:t>
        </w:r>
      </w:hyperlink>
      <w:r w:rsidR="017EE4E5" w:rsidRPr="000428B0">
        <w:rPr>
          <w:rFonts w:eastAsia="Arial" w:cs="Arial"/>
          <w:color w:val="000000" w:themeColor="text1"/>
          <w:sz w:val="24"/>
          <w:szCs w:val="24"/>
        </w:rPr>
        <w:t xml:space="preserve"> or </w:t>
      </w:r>
      <w:hyperlink r:id="rId65">
        <w:r w:rsidR="017EE4E5" w:rsidRPr="000428B0">
          <w:rPr>
            <w:rStyle w:val="Hyperlink"/>
            <w:rFonts w:eastAsia="Arial" w:cs="Arial"/>
            <w:sz w:val="24"/>
            <w:szCs w:val="24"/>
          </w:rPr>
          <w:t>https://my-ufl.bluera.com</w:t>
        </w:r>
      </w:hyperlink>
      <w:r w:rsidR="017EE4E5" w:rsidRPr="000428B0">
        <w:rPr>
          <w:rFonts w:eastAsia="Arial" w:cs="Arial"/>
          <w:color w:val="000000" w:themeColor="text1"/>
          <w:sz w:val="24"/>
          <w:szCs w:val="24"/>
        </w:rPr>
        <w:t xml:space="preserve"> </w:t>
      </w:r>
    </w:p>
    <w:p w14:paraId="7F24FB0D" w14:textId="2EA95214" w:rsidR="1D744F64" w:rsidRPr="000428B0" w:rsidRDefault="1D744F64" w:rsidP="0F1BC5A0">
      <w:pPr>
        <w:pStyle w:val="ListParagraph"/>
        <w:numPr>
          <w:ilvl w:val="0"/>
          <w:numId w:val="11"/>
        </w:numPr>
        <w:spacing w:line="276" w:lineRule="auto"/>
        <w:rPr>
          <w:rFonts w:eastAsia="Arial" w:cs="Arial"/>
          <w:sz w:val="24"/>
          <w:szCs w:val="24"/>
        </w:rPr>
      </w:pPr>
      <w:r w:rsidRPr="000428B0">
        <w:rPr>
          <w:rFonts w:eastAsia="Arial" w:cs="Arial"/>
          <w:color w:val="000000" w:themeColor="text1"/>
          <w:sz w:val="24"/>
          <w:szCs w:val="24"/>
        </w:rPr>
        <w:t xml:space="preserve">If faculty or their students have any questions or are having trouble accessing their evaluations, please reach out to the GatorEvals Support team via </w:t>
      </w:r>
      <w:hyperlink r:id="rId66">
        <w:r w:rsidRPr="000428B0">
          <w:rPr>
            <w:rStyle w:val="Hyperlink"/>
            <w:rFonts w:eastAsia="Arial" w:cs="Arial"/>
            <w:sz w:val="24"/>
            <w:szCs w:val="24"/>
          </w:rPr>
          <w:t>gatorevals-support@ufl.edu</w:t>
        </w:r>
      </w:hyperlink>
      <w:r w:rsidRPr="000428B0">
        <w:rPr>
          <w:rFonts w:eastAsia="Arial" w:cs="Arial"/>
          <w:color w:val="000000" w:themeColor="text1"/>
          <w:sz w:val="24"/>
          <w:szCs w:val="24"/>
        </w:rPr>
        <w:t>.</w:t>
      </w:r>
    </w:p>
    <w:p w14:paraId="368452D1" w14:textId="0CF695E0" w:rsidR="1D744F64" w:rsidRPr="000428B0" w:rsidRDefault="1D744F64" w:rsidP="72216469">
      <w:pPr>
        <w:pStyle w:val="ListParagraph"/>
        <w:numPr>
          <w:ilvl w:val="0"/>
          <w:numId w:val="11"/>
        </w:numPr>
        <w:spacing w:line="276" w:lineRule="auto"/>
        <w:rPr>
          <w:sz w:val="24"/>
          <w:szCs w:val="24"/>
        </w:rPr>
      </w:pPr>
      <w:r w:rsidRPr="000428B0">
        <w:rPr>
          <w:rFonts w:eastAsia="Arial" w:cs="Arial"/>
          <w:color w:val="000000" w:themeColor="text1"/>
          <w:sz w:val="24"/>
          <w:szCs w:val="24"/>
        </w:rPr>
        <w:t xml:space="preserve">Students can complete evaluations through </w:t>
      </w:r>
      <w:r w:rsidR="7A2BA6C9" w:rsidRPr="000428B0">
        <w:rPr>
          <w:rFonts w:eastAsia="Arial" w:cs="Arial"/>
          <w:color w:val="000000" w:themeColor="text1"/>
          <w:sz w:val="24"/>
          <w:szCs w:val="24"/>
        </w:rPr>
        <w:t>email</w:t>
      </w:r>
      <w:r w:rsidRPr="000428B0">
        <w:rPr>
          <w:rFonts w:eastAsia="Arial" w:cs="Arial"/>
          <w:color w:val="000000" w:themeColor="text1"/>
          <w:sz w:val="24"/>
          <w:szCs w:val="24"/>
        </w:rPr>
        <w:t xml:space="preserve">, in their Canvas course menu under GatorEvals, or via the central portal - </w:t>
      </w:r>
      <w:hyperlink r:id="rId67">
        <w:r w:rsidRPr="000428B0">
          <w:rPr>
            <w:rStyle w:val="Hyperlink"/>
            <w:rFonts w:eastAsia="Arial" w:cs="Arial"/>
            <w:sz w:val="24"/>
            <w:szCs w:val="24"/>
          </w:rPr>
          <w:t>https://ufl.bluera.com/ufl/</w:t>
        </w:r>
      </w:hyperlink>
      <w:r w:rsidR="5082D3DE" w:rsidRPr="000428B0">
        <w:rPr>
          <w:rFonts w:eastAsia="Arial" w:cs="Arial"/>
          <w:sz w:val="24"/>
          <w:szCs w:val="24"/>
        </w:rPr>
        <w:t xml:space="preserve"> or </w:t>
      </w:r>
      <w:hyperlink r:id="rId68">
        <w:r w:rsidR="5082D3DE" w:rsidRPr="000428B0">
          <w:rPr>
            <w:rStyle w:val="Hyperlink"/>
            <w:rFonts w:eastAsia="Arial" w:cs="Arial"/>
            <w:sz w:val="24"/>
            <w:szCs w:val="24"/>
          </w:rPr>
          <w:t>https://my-ufl.bluera.com</w:t>
        </w:r>
      </w:hyperlink>
      <w:r w:rsidR="5082D3DE" w:rsidRPr="000428B0">
        <w:rPr>
          <w:rFonts w:eastAsia="Arial" w:cs="Arial"/>
          <w:color w:val="000000" w:themeColor="text1"/>
          <w:sz w:val="24"/>
          <w:szCs w:val="24"/>
        </w:rPr>
        <w:t xml:space="preserve"> </w:t>
      </w:r>
    </w:p>
    <w:p w14:paraId="578D86AF" w14:textId="4D2A9090" w:rsidR="00CA4BF8" w:rsidRPr="00031735" w:rsidRDefault="5E69793B" w:rsidP="2BC33B4E">
      <w:pPr>
        <w:pStyle w:val="ListParagraph"/>
        <w:numPr>
          <w:ilvl w:val="0"/>
          <w:numId w:val="11"/>
        </w:numPr>
        <w:spacing w:line="276" w:lineRule="auto"/>
        <w:rPr>
          <w:sz w:val="24"/>
          <w:szCs w:val="24"/>
        </w:rPr>
      </w:pPr>
      <w:r w:rsidRPr="000428B0">
        <w:rPr>
          <w:rFonts w:eastAsia="Arial" w:cs="Arial"/>
          <w:color w:val="000000" w:themeColor="text1"/>
          <w:sz w:val="24"/>
          <w:szCs w:val="24"/>
        </w:rPr>
        <w:t xml:space="preserve">Department administrators and deans can download the Response Rate Export Report by </w:t>
      </w:r>
      <w:r w:rsidR="0048137E" w:rsidRPr="000428B0">
        <w:rPr>
          <w:rFonts w:eastAsia="Arial" w:cs="Arial"/>
          <w:color w:val="000000" w:themeColor="text1"/>
          <w:sz w:val="24"/>
          <w:szCs w:val="24"/>
        </w:rPr>
        <w:t>department and c</w:t>
      </w:r>
      <w:r w:rsidRPr="000428B0">
        <w:rPr>
          <w:rFonts w:eastAsia="Arial" w:cs="Arial"/>
          <w:color w:val="000000" w:themeColor="text1"/>
          <w:sz w:val="24"/>
          <w:szCs w:val="24"/>
        </w:rPr>
        <w:t>ollege</w:t>
      </w:r>
      <w:r w:rsidR="00C23086" w:rsidRPr="000428B0">
        <w:rPr>
          <w:rFonts w:eastAsia="Arial" w:cs="Arial"/>
          <w:color w:val="000000" w:themeColor="text1"/>
          <w:sz w:val="24"/>
          <w:szCs w:val="24"/>
        </w:rPr>
        <w:t xml:space="preserve"> using the “Excel” button</w:t>
      </w:r>
      <w:r w:rsidR="00E80775" w:rsidRPr="000428B0">
        <w:rPr>
          <w:rFonts w:eastAsia="Arial" w:cs="Arial"/>
          <w:color w:val="000000" w:themeColor="text1"/>
          <w:sz w:val="24"/>
          <w:szCs w:val="24"/>
        </w:rPr>
        <w:t>.</w:t>
      </w:r>
      <w:r w:rsidRPr="000428B0">
        <w:rPr>
          <w:rFonts w:eastAsia="Arial" w:cs="Arial"/>
          <w:color w:val="000000" w:themeColor="text1"/>
          <w:sz w:val="24"/>
          <w:szCs w:val="24"/>
        </w:rPr>
        <w:t xml:space="preserve"> </w:t>
      </w:r>
      <w:r w:rsidR="00E80775" w:rsidRPr="000428B0">
        <w:rPr>
          <w:rFonts w:eastAsia="Arial" w:cs="Arial"/>
          <w:color w:val="000000" w:themeColor="text1"/>
          <w:sz w:val="24"/>
          <w:szCs w:val="24"/>
        </w:rPr>
        <w:t>You can then</w:t>
      </w:r>
      <w:r w:rsidR="1B9D3D97" w:rsidRPr="000428B0">
        <w:rPr>
          <w:rFonts w:eastAsia="Arial" w:cs="Arial"/>
          <w:color w:val="000000" w:themeColor="text1"/>
          <w:sz w:val="24"/>
          <w:szCs w:val="24"/>
        </w:rPr>
        <w:t xml:space="preserve"> </w:t>
      </w:r>
      <w:r w:rsidRPr="000428B0">
        <w:rPr>
          <w:rFonts w:eastAsia="Arial" w:cs="Arial"/>
          <w:color w:val="000000" w:themeColor="text1"/>
          <w:sz w:val="24"/>
          <w:szCs w:val="24"/>
        </w:rPr>
        <w:t>sort</w:t>
      </w:r>
      <w:r w:rsidR="2BFFF5D4" w:rsidRPr="000428B0">
        <w:rPr>
          <w:rFonts w:eastAsia="Arial" w:cs="Arial"/>
          <w:color w:val="000000" w:themeColor="text1"/>
          <w:sz w:val="24"/>
          <w:szCs w:val="24"/>
        </w:rPr>
        <w:t xml:space="preserve"> it</w:t>
      </w:r>
      <w:r w:rsidRPr="000428B0">
        <w:rPr>
          <w:rFonts w:eastAsia="Arial" w:cs="Arial"/>
          <w:color w:val="000000" w:themeColor="text1"/>
          <w:sz w:val="24"/>
          <w:szCs w:val="24"/>
        </w:rPr>
        <w:t xml:space="preserve"> by Response Rate low to high. </w:t>
      </w:r>
      <w:r w:rsidR="002B501A" w:rsidRPr="000428B0">
        <w:rPr>
          <w:rFonts w:eastAsia="Arial" w:cs="Arial"/>
          <w:color w:val="000000" w:themeColor="text1"/>
          <w:sz w:val="24"/>
          <w:szCs w:val="24"/>
        </w:rPr>
        <w:t>They</w:t>
      </w:r>
      <w:r w:rsidRPr="000428B0">
        <w:rPr>
          <w:rFonts w:eastAsia="Arial" w:cs="Arial"/>
          <w:color w:val="000000" w:themeColor="text1"/>
          <w:sz w:val="24"/>
          <w:szCs w:val="24"/>
        </w:rPr>
        <w:t xml:space="preserve"> can view th</w:t>
      </w:r>
      <w:r w:rsidR="5CA988B9" w:rsidRPr="000428B0">
        <w:rPr>
          <w:rFonts w:eastAsia="Arial" w:cs="Arial"/>
          <w:color w:val="000000" w:themeColor="text1"/>
          <w:sz w:val="24"/>
          <w:szCs w:val="24"/>
        </w:rPr>
        <w:t>e</w:t>
      </w:r>
      <w:r w:rsidRPr="000428B0">
        <w:rPr>
          <w:rFonts w:eastAsia="Arial" w:cs="Arial"/>
          <w:color w:val="000000" w:themeColor="text1"/>
          <w:sz w:val="24"/>
          <w:szCs w:val="24"/>
        </w:rPr>
        <w:t xml:space="preserve"> report and the Response Rate Monitor in the central portal </w:t>
      </w:r>
      <w:hyperlink r:id="rId69">
        <w:r w:rsidRPr="000428B0">
          <w:rPr>
            <w:rStyle w:val="Hyperlink"/>
            <w:rFonts w:eastAsia="Arial" w:cs="Arial"/>
            <w:sz w:val="24"/>
            <w:szCs w:val="24"/>
          </w:rPr>
          <w:t>https://ufl.bluera.com/ufl/</w:t>
        </w:r>
      </w:hyperlink>
      <w:r w:rsidR="34B22905" w:rsidRPr="000428B0">
        <w:rPr>
          <w:rFonts w:eastAsia="Segoe UI" w:cs="Segoe UI"/>
          <w:color w:val="000000" w:themeColor="text1"/>
          <w:sz w:val="24"/>
          <w:szCs w:val="24"/>
        </w:rPr>
        <w:t xml:space="preserve">  </w:t>
      </w:r>
      <w:r w:rsidR="34B22905" w:rsidRPr="000428B0">
        <w:rPr>
          <w:rFonts w:eastAsia="Arial" w:cs="Arial"/>
          <w:color w:val="000000" w:themeColor="text1"/>
          <w:sz w:val="24"/>
          <w:szCs w:val="24"/>
        </w:rPr>
        <w:t xml:space="preserve">or </w:t>
      </w:r>
      <w:hyperlink r:id="rId70">
        <w:r w:rsidR="34B22905" w:rsidRPr="000428B0">
          <w:rPr>
            <w:rStyle w:val="Hyperlink"/>
            <w:rFonts w:eastAsia="Arial" w:cs="Arial"/>
            <w:sz w:val="24"/>
            <w:szCs w:val="24"/>
          </w:rPr>
          <w:t>https://my-ufl.bluera.com</w:t>
        </w:r>
      </w:hyperlink>
      <w:r w:rsidR="34B22905" w:rsidRPr="000428B0">
        <w:rPr>
          <w:rFonts w:eastAsia="Arial" w:cs="Arial"/>
          <w:color w:val="000000" w:themeColor="text1"/>
          <w:sz w:val="24"/>
          <w:szCs w:val="24"/>
        </w:rPr>
        <w:t xml:space="preserve"> </w:t>
      </w:r>
    </w:p>
    <w:p w14:paraId="4394BE70" w14:textId="0798830E" w:rsidR="00842505" w:rsidRPr="00842505" w:rsidRDefault="00CA4BF8" w:rsidP="0CEE1A19">
      <w:pPr>
        <w:pStyle w:val="Heading1"/>
        <w:jc w:val="center"/>
      </w:pPr>
      <w:bookmarkStart w:id="8" w:name="_Toc229664315"/>
      <w:r>
        <w:t>Frequently Asked Questions</w:t>
      </w:r>
      <w:bookmarkEnd w:id="8"/>
    </w:p>
    <w:p w14:paraId="027C8648" w14:textId="20CB1498" w:rsidR="009B3064" w:rsidRPr="000428B0" w:rsidRDefault="009B3064" w:rsidP="000428B0">
      <w:pPr>
        <w:pStyle w:val="ListParagraph"/>
        <w:numPr>
          <w:ilvl w:val="3"/>
          <w:numId w:val="27"/>
        </w:numPr>
        <w:rPr>
          <w:rFonts w:ascii="Aptos" w:hAnsi="Aptos" w:cs="Arial"/>
          <w:sz w:val="24"/>
          <w:szCs w:val="24"/>
        </w:rPr>
      </w:pPr>
      <w:r w:rsidRPr="000428B0">
        <w:rPr>
          <w:rFonts w:ascii="Aptos" w:hAnsi="Aptos" w:cs="Arial"/>
          <w:sz w:val="24"/>
          <w:szCs w:val="24"/>
        </w:rPr>
        <w:t xml:space="preserve">During evaluation period, I can’t see the course listing anymore, only the response rates for all my courses. How can I </w:t>
      </w:r>
      <w:r w:rsidR="00E856B3" w:rsidRPr="000428B0">
        <w:rPr>
          <w:rFonts w:ascii="Aptos" w:hAnsi="Aptos" w:cs="Arial"/>
          <w:sz w:val="24"/>
          <w:szCs w:val="24"/>
        </w:rPr>
        <w:t>find the course that I want to change Evaluate from No to Yes?</w:t>
      </w:r>
    </w:p>
    <w:p w14:paraId="5E9594FC" w14:textId="07D7EC5D" w:rsidR="00B913AE" w:rsidRPr="000428B0" w:rsidRDefault="00B913AE" w:rsidP="00B913AE">
      <w:pPr>
        <w:pStyle w:val="ListParagraph"/>
        <w:numPr>
          <w:ilvl w:val="4"/>
          <w:numId w:val="27"/>
        </w:numPr>
        <w:rPr>
          <w:rFonts w:ascii="Aptos" w:hAnsi="Aptos" w:cs="Arial"/>
          <w:sz w:val="24"/>
          <w:szCs w:val="24"/>
        </w:rPr>
      </w:pPr>
      <w:r w:rsidRPr="000428B0">
        <w:rPr>
          <w:rFonts w:ascii="Aptos" w:hAnsi="Aptos" w:cs="Arial"/>
          <w:sz w:val="24"/>
          <w:szCs w:val="24"/>
        </w:rPr>
        <w:t xml:space="preserve">Answer: Please type in </w:t>
      </w:r>
      <w:r w:rsidR="00031735">
        <w:rPr>
          <w:rFonts w:ascii="Aptos" w:hAnsi="Aptos" w:cs="Arial"/>
          <w:sz w:val="24"/>
          <w:szCs w:val="24"/>
        </w:rPr>
        <w:t>Term DIG Project</w:t>
      </w:r>
      <w:r w:rsidRPr="000428B0">
        <w:rPr>
          <w:rFonts w:ascii="Aptos" w:hAnsi="Aptos" w:cs="Arial"/>
          <w:sz w:val="24"/>
          <w:szCs w:val="24"/>
        </w:rPr>
        <w:t>" in the search bar</w:t>
      </w:r>
      <w:r w:rsidR="002B6CD5" w:rsidRPr="000428B0">
        <w:rPr>
          <w:rFonts w:ascii="Aptos" w:hAnsi="Aptos" w:cs="Arial"/>
          <w:sz w:val="24"/>
          <w:szCs w:val="24"/>
        </w:rPr>
        <w:t xml:space="preserve"> at the top of the page or check </w:t>
      </w:r>
      <w:r w:rsidR="00DF060B" w:rsidRPr="000428B0">
        <w:rPr>
          <w:rFonts w:ascii="Aptos" w:hAnsi="Aptos" w:cs="Arial"/>
          <w:sz w:val="24"/>
          <w:szCs w:val="24"/>
        </w:rPr>
        <w:t>“My Active Tasks” section</w:t>
      </w:r>
      <w:r w:rsidRPr="000428B0">
        <w:rPr>
          <w:rFonts w:ascii="Aptos" w:hAnsi="Aptos" w:cs="Arial"/>
          <w:sz w:val="24"/>
          <w:szCs w:val="24"/>
        </w:rPr>
        <w:t xml:space="preserve"> and you will be able to view the course.</w:t>
      </w:r>
      <w:r w:rsidR="00CD0781" w:rsidRPr="000428B0">
        <w:rPr>
          <w:rFonts w:ascii="Aptos" w:hAnsi="Aptos" w:cs="Arial"/>
          <w:sz w:val="24"/>
          <w:szCs w:val="24"/>
        </w:rPr>
        <w:t xml:space="preserve"> </w:t>
      </w:r>
    </w:p>
    <w:p w14:paraId="3C2722DB" w14:textId="2B816F06" w:rsidR="00B913AE" w:rsidRPr="009B3064" w:rsidRDefault="00B913AE" w:rsidP="009B3064">
      <w:pPr>
        <w:rPr>
          <w:rFonts w:ascii="Arial" w:hAnsi="Arial" w:cs="Arial"/>
        </w:rPr>
      </w:pPr>
    </w:p>
    <w:p w14:paraId="467BC51B" w14:textId="180F1196" w:rsidR="000428B0" w:rsidRPr="00EE58B4" w:rsidRDefault="00D43DDF" w:rsidP="00D47D25">
      <w:pPr>
        <w:pStyle w:val="ListParagraph"/>
        <w:numPr>
          <w:ilvl w:val="3"/>
          <w:numId w:val="27"/>
        </w:numPr>
        <w:rPr>
          <w:rFonts w:cs="Arial"/>
          <w:sz w:val="24"/>
          <w:szCs w:val="24"/>
        </w:rPr>
      </w:pPr>
      <w:r w:rsidRPr="00EE58B4">
        <w:rPr>
          <w:rFonts w:cs="Arial"/>
          <w:sz w:val="24"/>
          <w:szCs w:val="24"/>
        </w:rPr>
        <w:lastRenderedPageBreak/>
        <w:t>How do I know when to merge courses?</w:t>
      </w:r>
    </w:p>
    <w:p w14:paraId="295C86E2" w14:textId="0E18444E" w:rsidR="000428B0" w:rsidRPr="00EE58B4" w:rsidRDefault="00D43DDF" w:rsidP="00D47D25">
      <w:pPr>
        <w:pStyle w:val="ListParagraph"/>
        <w:numPr>
          <w:ilvl w:val="4"/>
          <w:numId w:val="27"/>
        </w:numPr>
        <w:rPr>
          <w:rFonts w:cs="Arial"/>
          <w:sz w:val="24"/>
          <w:szCs w:val="24"/>
        </w:rPr>
      </w:pPr>
      <w:r w:rsidRPr="0CEE1A19">
        <w:rPr>
          <w:rFonts w:cs="Arial"/>
          <w:sz w:val="24"/>
          <w:szCs w:val="24"/>
        </w:rPr>
        <w:t xml:space="preserve">Answer: We only want to merge sections with low enrollment to reach at least 5 students. </w:t>
      </w:r>
      <w:r w:rsidR="00E56EA6" w:rsidRPr="0CEE1A19">
        <w:rPr>
          <w:rFonts w:cs="Arial"/>
          <w:sz w:val="24"/>
          <w:szCs w:val="24"/>
        </w:rPr>
        <w:t>So,</w:t>
      </w:r>
      <w:r w:rsidRPr="0CEE1A19">
        <w:rPr>
          <w:rFonts w:cs="Arial"/>
          <w:sz w:val="24"/>
          <w:szCs w:val="24"/>
        </w:rPr>
        <w:t xml:space="preserve"> we typically merge sections </w:t>
      </w:r>
      <w:r w:rsidR="5E346D96" w:rsidRPr="0CEE1A19">
        <w:rPr>
          <w:rFonts w:cs="Arial"/>
          <w:sz w:val="24"/>
          <w:szCs w:val="24"/>
        </w:rPr>
        <w:t xml:space="preserve">having </w:t>
      </w:r>
      <w:r w:rsidRPr="0CEE1A19">
        <w:rPr>
          <w:rFonts w:cs="Arial"/>
          <w:sz w:val="24"/>
          <w:szCs w:val="24"/>
        </w:rPr>
        <w:t>1-4 students with another section of 1-4 students. Or in some cases, a section with 1-4 students with a larger section of 5+. But we don’t want to merge multiple sections where there are 10+ students</w:t>
      </w:r>
      <w:r w:rsidR="00E56EA6" w:rsidRPr="0CEE1A19">
        <w:rPr>
          <w:rFonts w:cs="Arial"/>
          <w:sz w:val="24"/>
          <w:szCs w:val="24"/>
        </w:rPr>
        <w:t>.</w:t>
      </w:r>
    </w:p>
    <w:p w14:paraId="0D3410E1" w14:textId="2D6D63CF" w:rsidR="000428B0" w:rsidRPr="00EE58B4" w:rsidRDefault="00B401DF" w:rsidP="00D47D25">
      <w:pPr>
        <w:pStyle w:val="ListParagraph"/>
        <w:numPr>
          <w:ilvl w:val="4"/>
          <w:numId w:val="27"/>
        </w:numPr>
        <w:rPr>
          <w:rFonts w:cs="Arial"/>
          <w:sz w:val="24"/>
          <w:szCs w:val="24"/>
        </w:rPr>
      </w:pPr>
      <w:r w:rsidRPr="69D8295F">
        <w:rPr>
          <w:rFonts w:cs="Arial"/>
          <w:sz w:val="24"/>
          <w:szCs w:val="24"/>
        </w:rPr>
        <w:t xml:space="preserve">In addition, the merged sections won’t show up </w:t>
      </w:r>
      <w:r w:rsidR="0771C609" w:rsidRPr="69D8295F">
        <w:rPr>
          <w:rFonts w:cs="Arial"/>
          <w:sz w:val="24"/>
          <w:szCs w:val="24"/>
        </w:rPr>
        <w:t>in</w:t>
      </w:r>
      <w:r w:rsidRPr="69D8295F">
        <w:rPr>
          <w:rFonts w:cs="Arial"/>
          <w:sz w:val="24"/>
          <w:szCs w:val="24"/>
        </w:rPr>
        <w:t xml:space="preserve"> the Response Rate </w:t>
      </w:r>
      <w:r w:rsidR="009C3AC1" w:rsidRPr="69D8295F">
        <w:rPr>
          <w:rFonts w:cs="Arial"/>
          <w:sz w:val="24"/>
          <w:szCs w:val="24"/>
        </w:rPr>
        <w:t>monitor.</w:t>
      </w:r>
      <w:r w:rsidRPr="69D8295F">
        <w:rPr>
          <w:rFonts w:cs="Arial"/>
          <w:sz w:val="24"/>
          <w:szCs w:val="24"/>
        </w:rPr>
        <w:t xml:space="preserve"> You </w:t>
      </w:r>
      <w:r w:rsidR="009C3AC1" w:rsidRPr="69D8295F">
        <w:rPr>
          <w:rFonts w:cs="Arial"/>
          <w:sz w:val="24"/>
          <w:szCs w:val="24"/>
        </w:rPr>
        <w:t xml:space="preserve">need to </w:t>
      </w:r>
      <w:r w:rsidRPr="69D8295F">
        <w:rPr>
          <w:rFonts w:cs="Arial"/>
          <w:sz w:val="24"/>
          <w:szCs w:val="24"/>
        </w:rPr>
        <w:t>have access to the Response Rate export report</w:t>
      </w:r>
      <w:r w:rsidR="009C3AC1" w:rsidRPr="69D8295F">
        <w:rPr>
          <w:rFonts w:cs="Arial"/>
          <w:sz w:val="24"/>
          <w:szCs w:val="24"/>
        </w:rPr>
        <w:t xml:space="preserve"> to view them.</w:t>
      </w:r>
    </w:p>
    <w:p w14:paraId="550FA370" w14:textId="77777777" w:rsidR="002177FE" w:rsidRPr="002177FE" w:rsidRDefault="00326085" w:rsidP="002177FE">
      <w:pPr>
        <w:pStyle w:val="ListParagraph"/>
        <w:numPr>
          <w:ilvl w:val="4"/>
          <w:numId w:val="27"/>
        </w:numPr>
        <w:rPr>
          <w:rFonts w:cs="Arial"/>
          <w:sz w:val="24"/>
          <w:szCs w:val="24"/>
        </w:rPr>
      </w:pPr>
      <w:r w:rsidRPr="00EE58B4">
        <w:rPr>
          <w:rFonts w:cs="Arial"/>
          <w:sz w:val="24"/>
          <w:szCs w:val="24"/>
        </w:rPr>
        <w:t>Furthermore, when courses/sections are merged,</w:t>
      </w:r>
      <w:r w:rsidR="006070FE" w:rsidRPr="00EE58B4">
        <w:rPr>
          <w:rFonts w:cs="Arial"/>
          <w:sz w:val="24"/>
          <w:szCs w:val="24"/>
        </w:rPr>
        <w:t xml:space="preserve"> </w:t>
      </w:r>
      <w:r w:rsidRPr="00EE58B4">
        <w:rPr>
          <w:rFonts w:cs="Arial"/>
          <w:sz w:val="24"/>
          <w:szCs w:val="24"/>
        </w:rPr>
        <w:t xml:space="preserve">students need to complete the evaluations via the central portal - </w:t>
      </w:r>
      <w:hyperlink r:id="rId71" w:history="1">
        <w:r w:rsidR="00EE58B4" w:rsidRPr="00EE58B4">
          <w:rPr>
            <w:rStyle w:val="Hyperlink"/>
            <w:sz w:val="24"/>
            <w:szCs w:val="24"/>
          </w:rPr>
          <w:t>https://my-ufl.bluera.com/</w:t>
        </w:r>
      </w:hyperlink>
      <w:r w:rsidR="00EE58B4" w:rsidRPr="00EE58B4">
        <w:rPr>
          <w:sz w:val="24"/>
          <w:szCs w:val="24"/>
        </w:rPr>
        <w:t xml:space="preserve"> </w:t>
      </w:r>
    </w:p>
    <w:p w14:paraId="2AAA3961" w14:textId="77777777" w:rsidR="002177FE" w:rsidRDefault="00D81043" w:rsidP="002177FE">
      <w:pPr>
        <w:pStyle w:val="ListParagraph"/>
        <w:numPr>
          <w:ilvl w:val="4"/>
          <w:numId w:val="27"/>
        </w:numPr>
        <w:rPr>
          <w:rFonts w:cs="Arial"/>
          <w:sz w:val="24"/>
          <w:szCs w:val="24"/>
        </w:rPr>
      </w:pPr>
      <w:r w:rsidRPr="002177FE">
        <w:rPr>
          <w:rFonts w:cs="Arial"/>
          <w:sz w:val="24"/>
          <w:szCs w:val="24"/>
        </w:rPr>
        <w:t xml:space="preserve">Can </w:t>
      </w:r>
      <w:r w:rsidR="00B07018" w:rsidRPr="002177FE">
        <w:rPr>
          <w:rFonts w:cs="Arial"/>
          <w:sz w:val="24"/>
          <w:szCs w:val="24"/>
        </w:rPr>
        <w:t>I publish a course set to Evaluate No?</w:t>
      </w:r>
    </w:p>
    <w:p w14:paraId="71496335" w14:textId="5EBF42A5" w:rsidR="002177FE" w:rsidRDefault="00B07018" w:rsidP="002177FE">
      <w:pPr>
        <w:pStyle w:val="ListParagraph"/>
        <w:numPr>
          <w:ilvl w:val="5"/>
          <w:numId w:val="27"/>
        </w:numPr>
        <w:rPr>
          <w:rFonts w:cs="Arial"/>
          <w:sz w:val="24"/>
          <w:szCs w:val="24"/>
        </w:rPr>
      </w:pPr>
      <w:r w:rsidRPr="0CEE1A19">
        <w:rPr>
          <w:rFonts w:cs="Arial"/>
          <w:sz w:val="24"/>
          <w:szCs w:val="24"/>
        </w:rPr>
        <w:t xml:space="preserve">Answer: </w:t>
      </w:r>
      <w:r w:rsidR="007350A2" w:rsidRPr="0CEE1A19">
        <w:rPr>
          <w:rFonts w:cs="Arial"/>
          <w:sz w:val="24"/>
          <w:szCs w:val="24"/>
        </w:rPr>
        <w:t xml:space="preserve">We don't want to publish courses set to Evaluate 'No". You can leave </w:t>
      </w:r>
      <w:r w:rsidR="3201E592" w:rsidRPr="0CEE1A19">
        <w:rPr>
          <w:rFonts w:cs="Arial"/>
          <w:sz w:val="24"/>
          <w:szCs w:val="24"/>
        </w:rPr>
        <w:t>them</w:t>
      </w:r>
      <w:r w:rsidR="007350A2" w:rsidRPr="0CEE1A19">
        <w:rPr>
          <w:rFonts w:cs="Arial"/>
          <w:sz w:val="24"/>
          <w:szCs w:val="24"/>
        </w:rPr>
        <w:t xml:space="preserve"> unpublished</w:t>
      </w:r>
      <w:r w:rsidR="007971E6" w:rsidRPr="0CEE1A19">
        <w:rPr>
          <w:rFonts w:cs="Arial"/>
          <w:sz w:val="24"/>
          <w:szCs w:val="24"/>
        </w:rPr>
        <w:t>.</w:t>
      </w:r>
    </w:p>
    <w:p w14:paraId="63513B7F" w14:textId="77777777" w:rsidR="002177FE" w:rsidRPr="002177FE" w:rsidRDefault="004D112D" w:rsidP="002177FE">
      <w:pPr>
        <w:pStyle w:val="ListParagraph"/>
        <w:numPr>
          <w:ilvl w:val="4"/>
          <w:numId w:val="27"/>
        </w:numPr>
        <w:rPr>
          <w:rFonts w:cs="Arial"/>
          <w:sz w:val="24"/>
          <w:szCs w:val="24"/>
        </w:rPr>
      </w:pPr>
      <w:r w:rsidRPr="002177FE">
        <w:rPr>
          <w:rFonts w:eastAsia="Arial" w:cs="Arial"/>
          <w:color w:val="000000" w:themeColor="text1"/>
          <w:sz w:val="24"/>
          <w:szCs w:val="24"/>
        </w:rPr>
        <w:t>Can you </w:t>
      </w:r>
      <w:r w:rsidR="00D47D25" w:rsidRPr="002177FE">
        <w:rPr>
          <w:rFonts w:eastAsia="Arial" w:cs="Arial"/>
          <w:color w:val="000000" w:themeColor="text1"/>
          <w:sz w:val="24"/>
          <w:szCs w:val="24"/>
        </w:rPr>
        <w:t xml:space="preserve">still </w:t>
      </w:r>
      <w:r w:rsidRPr="002177FE">
        <w:rPr>
          <w:rFonts w:eastAsia="Arial" w:cs="Arial"/>
          <w:color w:val="000000" w:themeColor="text1"/>
          <w:sz w:val="24"/>
          <w:szCs w:val="24"/>
        </w:rPr>
        <w:t xml:space="preserve">publish a course </w:t>
      </w:r>
      <w:r w:rsidR="00D47D25" w:rsidRPr="002177FE">
        <w:rPr>
          <w:rFonts w:eastAsia="Arial" w:cs="Arial"/>
          <w:color w:val="000000" w:themeColor="text1"/>
          <w:sz w:val="24"/>
          <w:szCs w:val="24"/>
        </w:rPr>
        <w:t>when</w:t>
      </w:r>
      <w:r w:rsidRPr="002177FE">
        <w:rPr>
          <w:rFonts w:eastAsia="Arial" w:cs="Arial"/>
          <w:color w:val="000000" w:themeColor="text1"/>
          <w:sz w:val="24"/>
          <w:szCs w:val="24"/>
        </w:rPr>
        <w:t xml:space="preserve"> the evaluation period </w:t>
      </w:r>
      <w:r w:rsidR="00704407" w:rsidRPr="002177FE">
        <w:rPr>
          <w:rFonts w:eastAsia="Arial" w:cs="Arial"/>
          <w:color w:val="000000" w:themeColor="text1"/>
          <w:sz w:val="24"/>
          <w:szCs w:val="24"/>
        </w:rPr>
        <w:t>i</w:t>
      </w:r>
      <w:r w:rsidRPr="002177FE">
        <w:rPr>
          <w:rFonts w:eastAsia="Arial" w:cs="Arial"/>
          <w:color w:val="000000" w:themeColor="text1"/>
          <w:sz w:val="24"/>
          <w:szCs w:val="24"/>
        </w:rPr>
        <w:t>s open</w:t>
      </w:r>
      <w:r w:rsidR="00704407" w:rsidRPr="002177FE">
        <w:rPr>
          <w:rFonts w:eastAsia="Arial" w:cs="Arial"/>
          <w:color w:val="000000" w:themeColor="text1"/>
          <w:sz w:val="24"/>
          <w:szCs w:val="24"/>
        </w:rPr>
        <w:t xml:space="preserve"> or has </w:t>
      </w:r>
      <w:r w:rsidR="00DE337D" w:rsidRPr="002177FE">
        <w:rPr>
          <w:rFonts w:eastAsia="Arial" w:cs="Arial"/>
          <w:color w:val="000000" w:themeColor="text1"/>
          <w:sz w:val="24"/>
          <w:szCs w:val="24"/>
        </w:rPr>
        <w:t>begun</w:t>
      </w:r>
      <w:r w:rsidRPr="002177FE">
        <w:rPr>
          <w:rFonts w:eastAsia="Arial" w:cs="Arial"/>
          <w:color w:val="000000" w:themeColor="text1"/>
          <w:sz w:val="24"/>
          <w:szCs w:val="24"/>
        </w:rPr>
        <w:t>?</w:t>
      </w:r>
    </w:p>
    <w:p w14:paraId="140B2D4F" w14:textId="77777777" w:rsidR="002177FE" w:rsidRPr="002177FE" w:rsidRDefault="004D112D" w:rsidP="002177FE">
      <w:pPr>
        <w:pStyle w:val="ListParagraph"/>
        <w:numPr>
          <w:ilvl w:val="5"/>
          <w:numId w:val="27"/>
        </w:numPr>
        <w:rPr>
          <w:rFonts w:cs="Arial"/>
          <w:sz w:val="24"/>
          <w:szCs w:val="24"/>
        </w:rPr>
      </w:pPr>
      <w:r w:rsidRPr="002177FE">
        <w:rPr>
          <w:rFonts w:eastAsia="Arial" w:cs="Arial"/>
          <w:sz w:val="24"/>
          <w:szCs w:val="24"/>
        </w:rPr>
        <w:t>Answer: Yes</w:t>
      </w:r>
      <w:r w:rsidR="00935ED5" w:rsidRPr="002177FE">
        <w:rPr>
          <w:rFonts w:eastAsia="Arial" w:cs="Arial"/>
          <w:sz w:val="24"/>
          <w:szCs w:val="24"/>
        </w:rPr>
        <w:t>, it is possible</w:t>
      </w:r>
    </w:p>
    <w:p w14:paraId="3B205FA1" w14:textId="77777777" w:rsidR="002177FE" w:rsidRPr="002177FE" w:rsidRDefault="5BA7C8FA" w:rsidP="002177FE">
      <w:pPr>
        <w:pStyle w:val="ListParagraph"/>
        <w:numPr>
          <w:ilvl w:val="4"/>
          <w:numId w:val="27"/>
        </w:numPr>
        <w:rPr>
          <w:rFonts w:cs="Arial"/>
          <w:sz w:val="24"/>
          <w:szCs w:val="24"/>
        </w:rPr>
      </w:pPr>
      <w:r w:rsidRPr="002177FE">
        <w:rPr>
          <w:rFonts w:eastAsia="Arial" w:cs="Arial"/>
          <w:sz w:val="24"/>
          <w:szCs w:val="24"/>
        </w:rPr>
        <w:t xml:space="preserve">When </w:t>
      </w:r>
      <w:r w:rsidR="61E3DFFB" w:rsidRPr="002177FE">
        <w:rPr>
          <w:rFonts w:eastAsia="Arial" w:cs="Arial"/>
          <w:sz w:val="24"/>
          <w:szCs w:val="24"/>
        </w:rPr>
        <w:t>a program</w:t>
      </w:r>
      <w:r w:rsidRPr="002177FE">
        <w:rPr>
          <w:rFonts w:eastAsia="Arial" w:cs="Arial"/>
          <w:sz w:val="24"/>
          <w:szCs w:val="24"/>
        </w:rPr>
        <w:t xml:space="preserve"> runs on an alternate calendar and eval dates are customized, </w:t>
      </w:r>
      <w:r w:rsidR="5FAC48B6" w:rsidRPr="002177FE">
        <w:rPr>
          <w:rFonts w:eastAsia="Arial" w:cs="Arial"/>
          <w:sz w:val="24"/>
          <w:szCs w:val="24"/>
        </w:rPr>
        <w:t>what happens to merged courses</w:t>
      </w:r>
      <w:r w:rsidR="00EE58B4" w:rsidRPr="002177FE">
        <w:rPr>
          <w:rFonts w:eastAsia="Arial" w:cs="Arial"/>
          <w:sz w:val="24"/>
          <w:szCs w:val="24"/>
        </w:rPr>
        <w:t>?</w:t>
      </w:r>
    </w:p>
    <w:p w14:paraId="3DDC0C61" w14:textId="19B67AA6" w:rsidR="3E9D00D5" w:rsidRPr="005C0A30" w:rsidRDefault="2ABF2CC1" w:rsidP="005C0A30">
      <w:pPr>
        <w:pStyle w:val="ListParagraph"/>
        <w:numPr>
          <w:ilvl w:val="5"/>
          <w:numId w:val="27"/>
        </w:numPr>
        <w:rPr>
          <w:rFonts w:cs="Arial"/>
          <w:sz w:val="24"/>
          <w:szCs w:val="24"/>
        </w:rPr>
      </w:pPr>
      <w:r w:rsidRPr="3E9D00D5">
        <w:rPr>
          <w:rFonts w:eastAsia="Arial" w:cs="Arial"/>
          <w:sz w:val="24"/>
          <w:szCs w:val="24"/>
        </w:rPr>
        <w:t xml:space="preserve">Answer: It’s important to remember for merged courses, it often won’t show up in Canvas as it created a new merged ID that might not link to Canvas. </w:t>
      </w:r>
      <w:r w:rsidRPr="3E9D00D5">
        <w:rPr>
          <w:rFonts w:eastAsia="Arial" w:cs="Arial"/>
          <w:color w:val="242424"/>
          <w:sz w:val="24"/>
          <w:szCs w:val="24"/>
        </w:rPr>
        <w:t xml:space="preserve">Students can always fill out the evaluations via the central portal - </w:t>
      </w:r>
      <w:hyperlink r:id="rId72">
        <w:r w:rsidR="652A47F2" w:rsidRPr="3E9D00D5">
          <w:rPr>
            <w:rStyle w:val="Hyperlink"/>
            <w:sz w:val="24"/>
            <w:szCs w:val="24"/>
          </w:rPr>
          <w:t>https://my-ufl.bluera.com/</w:t>
        </w:r>
      </w:hyperlink>
      <w:r w:rsidR="652A47F2" w:rsidRPr="3E9D00D5">
        <w:rPr>
          <w:sz w:val="24"/>
          <w:szCs w:val="24"/>
        </w:rPr>
        <w:t xml:space="preserve"> </w:t>
      </w:r>
      <w:r w:rsidRPr="3E9D00D5">
        <w:rPr>
          <w:rFonts w:eastAsia="Arial" w:cs="Arial"/>
          <w:color w:val="242424"/>
          <w:sz w:val="24"/>
          <w:szCs w:val="24"/>
        </w:rPr>
        <w:t>. If they have issues, please have the instructor let them know to reach out to our GatorEvals Support email so we can address.</w:t>
      </w:r>
    </w:p>
    <w:p w14:paraId="36B340DE" w14:textId="3E651DE3" w:rsidR="37F6A53B" w:rsidRDefault="37F6A53B" w:rsidP="3E9D00D5">
      <w:pPr>
        <w:pStyle w:val="ListParagraph"/>
        <w:numPr>
          <w:ilvl w:val="3"/>
          <w:numId w:val="27"/>
        </w:numPr>
        <w:rPr>
          <w:rFonts w:eastAsia="Arial" w:cs="Arial"/>
          <w:color w:val="242424"/>
          <w:sz w:val="24"/>
          <w:szCs w:val="24"/>
        </w:rPr>
      </w:pPr>
      <w:r w:rsidRPr="3E9D00D5">
        <w:rPr>
          <w:rFonts w:eastAsia="Arial" w:cs="Arial"/>
          <w:color w:val="242424"/>
          <w:sz w:val="24"/>
          <w:szCs w:val="24"/>
        </w:rPr>
        <w:t>How do I remove instructors from the Gat</w:t>
      </w:r>
      <w:r w:rsidR="442129B5" w:rsidRPr="3E9D00D5">
        <w:rPr>
          <w:rFonts w:eastAsia="Arial" w:cs="Arial"/>
          <w:color w:val="242424"/>
          <w:sz w:val="24"/>
          <w:szCs w:val="24"/>
        </w:rPr>
        <w:t>orEvals system?</w:t>
      </w:r>
    </w:p>
    <w:p w14:paraId="553B94D1" w14:textId="4BED7524" w:rsidR="6B6044A5" w:rsidRDefault="6B6044A5" w:rsidP="3E9D00D5">
      <w:pPr>
        <w:pStyle w:val="ListParagraph"/>
        <w:numPr>
          <w:ilvl w:val="0"/>
          <w:numId w:val="1"/>
        </w:numPr>
        <w:rPr>
          <w:rFonts w:eastAsiaTheme="minorEastAsia"/>
          <w:color w:val="242424"/>
        </w:rPr>
      </w:pPr>
      <w:r w:rsidRPr="3E9D00D5">
        <w:rPr>
          <w:rFonts w:eastAsiaTheme="minorEastAsia"/>
          <w:sz w:val="24"/>
          <w:szCs w:val="24"/>
        </w:rPr>
        <w:t>The instructor would need to be removed from the Schedule of Courses first. It would take ~48 hours to sync in GatorEvals for them to be removed.</w:t>
      </w:r>
      <w:r w:rsidR="304F15C3" w:rsidRPr="3E9D00D5">
        <w:rPr>
          <w:rFonts w:eastAsiaTheme="minorEastAsia"/>
          <w:color w:val="242424"/>
          <w:sz w:val="24"/>
          <w:szCs w:val="24"/>
        </w:rPr>
        <w:t xml:space="preserve"> </w:t>
      </w:r>
    </w:p>
    <w:p w14:paraId="63A3BB45" w14:textId="5DAF5827" w:rsidR="00D43DDF" w:rsidRPr="00D43DDF" w:rsidRDefault="00D43DDF" w:rsidP="008F3B3E">
      <w:pPr>
        <w:rPr>
          <w:rFonts w:ascii="Arial" w:hAnsi="Arial" w:cs="Arial"/>
        </w:rPr>
      </w:pPr>
    </w:p>
    <w:sectPr w:rsidR="00D43DDF" w:rsidRPr="00D43D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AFED" w14:textId="77777777" w:rsidR="00647D84" w:rsidRDefault="00647D84" w:rsidP="00D03160">
      <w:pPr>
        <w:spacing w:after="0" w:line="240" w:lineRule="auto"/>
      </w:pPr>
      <w:r>
        <w:separator/>
      </w:r>
    </w:p>
  </w:endnote>
  <w:endnote w:type="continuationSeparator" w:id="0">
    <w:p w14:paraId="1CDD4FC5" w14:textId="77777777" w:rsidR="00647D84" w:rsidRDefault="00647D84" w:rsidP="00D03160">
      <w:pPr>
        <w:spacing w:after="0" w:line="240" w:lineRule="auto"/>
      </w:pPr>
      <w:r>
        <w:continuationSeparator/>
      </w:r>
    </w:p>
  </w:endnote>
  <w:endnote w:type="continuationNotice" w:id="1">
    <w:p w14:paraId="3CF3E807" w14:textId="77777777" w:rsidR="00647D84" w:rsidRDefault="00647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D7C58" w14:textId="77777777" w:rsidR="00647D84" w:rsidRDefault="00647D84" w:rsidP="00D03160">
      <w:pPr>
        <w:spacing w:after="0" w:line="240" w:lineRule="auto"/>
      </w:pPr>
      <w:r>
        <w:separator/>
      </w:r>
    </w:p>
  </w:footnote>
  <w:footnote w:type="continuationSeparator" w:id="0">
    <w:p w14:paraId="4C754E60" w14:textId="77777777" w:rsidR="00647D84" w:rsidRDefault="00647D84" w:rsidP="00D03160">
      <w:pPr>
        <w:spacing w:after="0" w:line="240" w:lineRule="auto"/>
      </w:pPr>
      <w:r>
        <w:continuationSeparator/>
      </w:r>
    </w:p>
  </w:footnote>
  <w:footnote w:type="continuationNotice" w:id="1">
    <w:p w14:paraId="51CDDD5C" w14:textId="77777777" w:rsidR="00647D84" w:rsidRDefault="00647D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F9F9"/>
    <w:multiLevelType w:val="hybridMultilevel"/>
    <w:tmpl w:val="284E8C70"/>
    <w:lvl w:ilvl="0" w:tplc="1318CADA">
      <w:start w:val="2"/>
      <w:numFmt w:val="decimal"/>
      <w:lvlText w:val="2)"/>
      <w:lvlJc w:val="left"/>
      <w:pPr>
        <w:ind w:left="720" w:hanging="360"/>
      </w:pPr>
    </w:lvl>
    <w:lvl w:ilvl="1" w:tplc="A4725644">
      <w:start w:val="1"/>
      <w:numFmt w:val="lowerLetter"/>
      <w:lvlText w:val="%2."/>
      <w:lvlJc w:val="left"/>
      <w:pPr>
        <w:ind w:left="1440" w:hanging="360"/>
      </w:pPr>
    </w:lvl>
    <w:lvl w:ilvl="2" w:tplc="09AA188A">
      <w:start w:val="1"/>
      <w:numFmt w:val="lowerRoman"/>
      <w:lvlText w:val="%3."/>
      <w:lvlJc w:val="right"/>
      <w:pPr>
        <w:ind w:left="2160" w:hanging="180"/>
      </w:pPr>
    </w:lvl>
    <w:lvl w:ilvl="3" w:tplc="EF8426E2">
      <w:start w:val="1"/>
      <w:numFmt w:val="decimal"/>
      <w:lvlText w:val="%4."/>
      <w:lvlJc w:val="left"/>
      <w:pPr>
        <w:ind w:left="2880" w:hanging="360"/>
      </w:pPr>
    </w:lvl>
    <w:lvl w:ilvl="4" w:tplc="F1501F30">
      <w:start w:val="1"/>
      <w:numFmt w:val="lowerLetter"/>
      <w:lvlText w:val="%5."/>
      <w:lvlJc w:val="left"/>
      <w:pPr>
        <w:ind w:left="3600" w:hanging="360"/>
      </w:pPr>
    </w:lvl>
    <w:lvl w:ilvl="5" w:tplc="DC6CA48A">
      <w:start w:val="1"/>
      <w:numFmt w:val="lowerRoman"/>
      <w:lvlText w:val="%6."/>
      <w:lvlJc w:val="right"/>
      <w:pPr>
        <w:ind w:left="4320" w:hanging="180"/>
      </w:pPr>
    </w:lvl>
    <w:lvl w:ilvl="6" w:tplc="D8F83530">
      <w:start w:val="1"/>
      <w:numFmt w:val="decimal"/>
      <w:lvlText w:val="%7."/>
      <w:lvlJc w:val="left"/>
      <w:pPr>
        <w:ind w:left="5040" w:hanging="360"/>
      </w:pPr>
    </w:lvl>
    <w:lvl w:ilvl="7" w:tplc="E1D64BFA">
      <w:start w:val="1"/>
      <w:numFmt w:val="lowerLetter"/>
      <w:lvlText w:val="%8."/>
      <w:lvlJc w:val="left"/>
      <w:pPr>
        <w:ind w:left="5760" w:hanging="360"/>
      </w:pPr>
    </w:lvl>
    <w:lvl w:ilvl="8" w:tplc="171C1616">
      <w:start w:val="1"/>
      <w:numFmt w:val="lowerRoman"/>
      <w:lvlText w:val="%9."/>
      <w:lvlJc w:val="right"/>
      <w:pPr>
        <w:ind w:left="6480" w:hanging="180"/>
      </w:pPr>
    </w:lvl>
  </w:abstractNum>
  <w:abstractNum w:abstractNumId="1" w15:restartNumberingAfterBreak="0">
    <w:nsid w:val="05BD4B59"/>
    <w:multiLevelType w:val="hybridMultilevel"/>
    <w:tmpl w:val="FFFFFFFF"/>
    <w:lvl w:ilvl="0" w:tplc="38C43588">
      <w:start w:val="1"/>
      <w:numFmt w:val="decimal"/>
      <w:lvlText w:val="%1."/>
      <w:lvlJc w:val="left"/>
      <w:pPr>
        <w:ind w:left="720" w:hanging="360"/>
      </w:pPr>
    </w:lvl>
    <w:lvl w:ilvl="1" w:tplc="1AF6CBC0">
      <w:start w:val="1"/>
      <w:numFmt w:val="lowerLetter"/>
      <w:lvlText w:val="%2."/>
      <w:lvlJc w:val="left"/>
      <w:pPr>
        <w:ind w:left="1440" w:hanging="360"/>
      </w:pPr>
    </w:lvl>
    <w:lvl w:ilvl="2" w:tplc="2B4A0B06">
      <w:start w:val="1"/>
      <w:numFmt w:val="lowerRoman"/>
      <w:lvlText w:val="%3."/>
      <w:lvlJc w:val="right"/>
      <w:pPr>
        <w:ind w:left="2160" w:hanging="180"/>
      </w:pPr>
    </w:lvl>
    <w:lvl w:ilvl="3" w:tplc="5F8E3FCA">
      <w:start w:val="1"/>
      <w:numFmt w:val="decimal"/>
      <w:lvlText w:val="%4."/>
      <w:lvlJc w:val="left"/>
      <w:pPr>
        <w:ind w:left="2880" w:hanging="360"/>
      </w:pPr>
    </w:lvl>
    <w:lvl w:ilvl="4" w:tplc="A8EA97EE">
      <w:start w:val="1"/>
      <w:numFmt w:val="lowerLetter"/>
      <w:lvlText w:val="%5."/>
      <w:lvlJc w:val="left"/>
      <w:pPr>
        <w:ind w:left="3600" w:hanging="360"/>
      </w:pPr>
    </w:lvl>
    <w:lvl w:ilvl="5" w:tplc="284A1190">
      <w:start w:val="1"/>
      <w:numFmt w:val="lowerRoman"/>
      <w:lvlText w:val="%6."/>
      <w:lvlJc w:val="right"/>
      <w:pPr>
        <w:ind w:left="4320" w:hanging="180"/>
      </w:pPr>
    </w:lvl>
    <w:lvl w:ilvl="6" w:tplc="10366F36">
      <w:start w:val="1"/>
      <w:numFmt w:val="decimal"/>
      <w:lvlText w:val="%7."/>
      <w:lvlJc w:val="left"/>
      <w:pPr>
        <w:ind w:left="5040" w:hanging="360"/>
      </w:pPr>
    </w:lvl>
    <w:lvl w:ilvl="7" w:tplc="EB2A3CE0">
      <w:start w:val="1"/>
      <w:numFmt w:val="lowerLetter"/>
      <w:lvlText w:val="%8."/>
      <w:lvlJc w:val="left"/>
      <w:pPr>
        <w:ind w:left="5760" w:hanging="360"/>
      </w:pPr>
    </w:lvl>
    <w:lvl w:ilvl="8" w:tplc="CEB8E568">
      <w:start w:val="1"/>
      <w:numFmt w:val="lowerRoman"/>
      <w:lvlText w:val="%9."/>
      <w:lvlJc w:val="right"/>
      <w:pPr>
        <w:ind w:left="6480" w:hanging="180"/>
      </w:pPr>
    </w:lvl>
  </w:abstractNum>
  <w:abstractNum w:abstractNumId="2" w15:restartNumberingAfterBreak="0">
    <w:nsid w:val="0BBE0737"/>
    <w:multiLevelType w:val="hybridMultilevel"/>
    <w:tmpl w:val="5CEE93E0"/>
    <w:lvl w:ilvl="0" w:tplc="9676A71E">
      <w:start w:val="1"/>
      <w:numFmt w:val="lowerLetter"/>
      <w:lvlText w:val="%1."/>
      <w:lvlJc w:val="left"/>
      <w:pPr>
        <w:ind w:left="1080" w:hanging="360"/>
      </w:pPr>
    </w:lvl>
    <w:lvl w:ilvl="1" w:tplc="BC9ADCD0">
      <w:start w:val="1"/>
      <w:numFmt w:val="lowerLetter"/>
      <w:lvlText w:val="%2."/>
      <w:lvlJc w:val="left"/>
      <w:pPr>
        <w:ind w:left="1800" w:hanging="360"/>
      </w:pPr>
    </w:lvl>
    <w:lvl w:ilvl="2" w:tplc="CE08BE50">
      <w:start w:val="1"/>
      <w:numFmt w:val="lowerRoman"/>
      <w:lvlText w:val="%3."/>
      <w:lvlJc w:val="right"/>
      <w:pPr>
        <w:ind w:left="2520" w:hanging="180"/>
      </w:pPr>
    </w:lvl>
    <w:lvl w:ilvl="3" w:tplc="AFBA1064">
      <w:start w:val="1"/>
      <w:numFmt w:val="decimal"/>
      <w:lvlText w:val="%4."/>
      <w:lvlJc w:val="left"/>
      <w:pPr>
        <w:ind w:left="540" w:hanging="360"/>
      </w:pPr>
    </w:lvl>
    <w:lvl w:ilvl="4" w:tplc="381CDA76">
      <w:start w:val="1"/>
      <w:numFmt w:val="lowerLetter"/>
      <w:lvlText w:val="%5."/>
      <w:lvlJc w:val="left"/>
      <w:pPr>
        <w:ind w:left="990" w:hanging="360"/>
      </w:pPr>
    </w:lvl>
    <w:lvl w:ilvl="5" w:tplc="908CE7E0">
      <w:start w:val="1"/>
      <w:numFmt w:val="lowerRoman"/>
      <w:lvlText w:val="%6."/>
      <w:lvlJc w:val="right"/>
      <w:pPr>
        <w:ind w:left="4680" w:hanging="180"/>
      </w:pPr>
    </w:lvl>
    <w:lvl w:ilvl="6" w:tplc="FDF8D948">
      <w:start w:val="1"/>
      <w:numFmt w:val="decimal"/>
      <w:lvlText w:val="%7."/>
      <w:lvlJc w:val="left"/>
      <w:pPr>
        <w:ind w:left="5400" w:hanging="360"/>
      </w:pPr>
    </w:lvl>
    <w:lvl w:ilvl="7" w:tplc="31A6305C">
      <w:start w:val="1"/>
      <w:numFmt w:val="lowerLetter"/>
      <w:lvlText w:val="%8."/>
      <w:lvlJc w:val="left"/>
      <w:pPr>
        <w:ind w:left="6120" w:hanging="360"/>
      </w:pPr>
    </w:lvl>
    <w:lvl w:ilvl="8" w:tplc="A9EEA512">
      <w:start w:val="1"/>
      <w:numFmt w:val="lowerRoman"/>
      <w:lvlText w:val="%9."/>
      <w:lvlJc w:val="right"/>
      <w:pPr>
        <w:ind w:left="6840" w:hanging="180"/>
      </w:pPr>
    </w:lvl>
  </w:abstractNum>
  <w:abstractNum w:abstractNumId="3" w15:restartNumberingAfterBreak="0">
    <w:nsid w:val="1415B7B2"/>
    <w:multiLevelType w:val="hybridMultilevel"/>
    <w:tmpl w:val="DF787864"/>
    <w:lvl w:ilvl="0" w:tplc="2AF67764">
      <w:start w:val="1"/>
      <w:numFmt w:val="decimal"/>
      <w:lvlText w:val="%1."/>
      <w:lvlJc w:val="left"/>
      <w:pPr>
        <w:ind w:left="720" w:hanging="360"/>
      </w:pPr>
    </w:lvl>
    <w:lvl w:ilvl="1" w:tplc="A340517C">
      <w:start w:val="1"/>
      <w:numFmt w:val="lowerLetter"/>
      <w:lvlText w:val="%2."/>
      <w:lvlJc w:val="left"/>
      <w:pPr>
        <w:ind w:left="1440" w:hanging="360"/>
      </w:pPr>
    </w:lvl>
    <w:lvl w:ilvl="2" w:tplc="5E320A9C">
      <w:start w:val="1"/>
      <w:numFmt w:val="lowerRoman"/>
      <w:lvlText w:val="%3."/>
      <w:lvlJc w:val="right"/>
      <w:pPr>
        <w:ind w:left="2160" w:hanging="180"/>
      </w:pPr>
    </w:lvl>
    <w:lvl w:ilvl="3" w:tplc="6CCA1FB6">
      <w:start w:val="1"/>
      <w:numFmt w:val="decimal"/>
      <w:lvlText w:val="%4."/>
      <w:lvlJc w:val="left"/>
      <w:pPr>
        <w:ind w:left="2880" w:hanging="360"/>
      </w:pPr>
    </w:lvl>
    <w:lvl w:ilvl="4" w:tplc="12F21EEE">
      <w:start w:val="1"/>
      <w:numFmt w:val="lowerLetter"/>
      <w:lvlText w:val="%5."/>
      <w:lvlJc w:val="left"/>
      <w:pPr>
        <w:ind w:left="3600" w:hanging="360"/>
      </w:pPr>
    </w:lvl>
    <w:lvl w:ilvl="5" w:tplc="014CFF5A">
      <w:start w:val="1"/>
      <w:numFmt w:val="lowerRoman"/>
      <w:lvlText w:val="%6."/>
      <w:lvlJc w:val="right"/>
      <w:pPr>
        <w:ind w:left="4320" w:hanging="180"/>
      </w:pPr>
    </w:lvl>
    <w:lvl w:ilvl="6" w:tplc="C018D38A">
      <w:start w:val="1"/>
      <w:numFmt w:val="decimal"/>
      <w:lvlText w:val="%7."/>
      <w:lvlJc w:val="left"/>
      <w:pPr>
        <w:ind w:left="5040" w:hanging="360"/>
      </w:pPr>
    </w:lvl>
    <w:lvl w:ilvl="7" w:tplc="D5A6CA90">
      <w:start w:val="1"/>
      <w:numFmt w:val="lowerLetter"/>
      <w:lvlText w:val="%8."/>
      <w:lvlJc w:val="left"/>
      <w:pPr>
        <w:ind w:left="5760" w:hanging="360"/>
      </w:pPr>
    </w:lvl>
    <w:lvl w:ilvl="8" w:tplc="8D36BBC2">
      <w:start w:val="1"/>
      <w:numFmt w:val="lowerRoman"/>
      <w:lvlText w:val="%9."/>
      <w:lvlJc w:val="right"/>
      <w:pPr>
        <w:ind w:left="6480" w:hanging="180"/>
      </w:pPr>
    </w:lvl>
  </w:abstractNum>
  <w:abstractNum w:abstractNumId="4" w15:restartNumberingAfterBreak="0">
    <w:nsid w:val="16138707"/>
    <w:multiLevelType w:val="hybridMultilevel"/>
    <w:tmpl w:val="AC8297AC"/>
    <w:lvl w:ilvl="0" w:tplc="190AE8D0">
      <w:start w:val="1"/>
      <w:numFmt w:val="bullet"/>
      <w:lvlText w:val="-"/>
      <w:lvlJc w:val="left"/>
      <w:pPr>
        <w:ind w:left="1080" w:hanging="360"/>
      </w:pPr>
      <w:rPr>
        <w:rFonts w:ascii="Aptos" w:hAnsi="Aptos" w:hint="default"/>
      </w:rPr>
    </w:lvl>
    <w:lvl w:ilvl="1" w:tplc="29F63D1C">
      <w:start w:val="1"/>
      <w:numFmt w:val="bullet"/>
      <w:lvlText w:val="o"/>
      <w:lvlJc w:val="left"/>
      <w:pPr>
        <w:ind w:left="1800" w:hanging="360"/>
      </w:pPr>
      <w:rPr>
        <w:rFonts w:ascii="Courier New" w:hAnsi="Courier New" w:hint="default"/>
      </w:rPr>
    </w:lvl>
    <w:lvl w:ilvl="2" w:tplc="C30884F2">
      <w:start w:val="1"/>
      <w:numFmt w:val="bullet"/>
      <w:lvlText w:val=""/>
      <w:lvlJc w:val="left"/>
      <w:pPr>
        <w:ind w:left="2520" w:hanging="360"/>
      </w:pPr>
      <w:rPr>
        <w:rFonts w:ascii="Wingdings" w:hAnsi="Wingdings" w:hint="default"/>
      </w:rPr>
    </w:lvl>
    <w:lvl w:ilvl="3" w:tplc="AD24AE7C">
      <w:start w:val="1"/>
      <w:numFmt w:val="bullet"/>
      <w:lvlText w:val=""/>
      <w:lvlJc w:val="left"/>
      <w:pPr>
        <w:ind w:left="3240" w:hanging="360"/>
      </w:pPr>
      <w:rPr>
        <w:rFonts w:ascii="Symbol" w:hAnsi="Symbol" w:hint="default"/>
      </w:rPr>
    </w:lvl>
    <w:lvl w:ilvl="4" w:tplc="7E8085E2">
      <w:start w:val="1"/>
      <w:numFmt w:val="bullet"/>
      <w:lvlText w:val="o"/>
      <w:lvlJc w:val="left"/>
      <w:pPr>
        <w:ind w:left="3960" w:hanging="360"/>
      </w:pPr>
      <w:rPr>
        <w:rFonts w:ascii="Courier New" w:hAnsi="Courier New" w:hint="default"/>
      </w:rPr>
    </w:lvl>
    <w:lvl w:ilvl="5" w:tplc="B8C87640">
      <w:start w:val="1"/>
      <w:numFmt w:val="bullet"/>
      <w:lvlText w:val=""/>
      <w:lvlJc w:val="left"/>
      <w:pPr>
        <w:ind w:left="4680" w:hanging="360"/>
      </w:pPr>
      <w:rPr>
        <w:rFonts w:ascii="Wingdings" w:hAnsi="Wingdings" w:hint="default"/>
      </w:rPr>
    </w:lvl>
    <w:lvl w:ilvl="6" w:tplc="0DB08664">
      <w:start w:val="1"/>
      <w:numFmt w:val="bullet"/>
      <w:lvlText w:val=""/>
      <w:lvlJc w:val="left"/>
      <w:pPr>
        <w:ind w:left="5400" w:hanging="360"/>
      </w:pPr>
      <w:rPr>
        <w:rFonts w:ascii="Symbol" w:hAnsi="Symbol" w:hint="default"/>
      </w:rPr>
    </w:lvl>
    <w:lvl w:ilvl="7" w:tplc="24AE68E0">
      <w:start w:val="1"/>
      <w:numFmt w:val="bullet"/>
      <w:lvlText w:val="o"/>
      <w:lvlJc w:val="left"/>
      <w:pPr>
        <w:ind w:left="6120" w:hanging="360"/>
      </w:pPr>
      <w:rPr>
        <w:rFonts w:ascii="Courier New" w:hAnsi="Courier New" w:hint="default"/>
      </w:rPr>
    </w:lvl>
    <w:lvl w:ilvl="8" w:tplc="B0AAE460">
      <w:start w:val="1"/>
      <w:numFmt w:val="bullet"/>
      <w:lvlText w:val=""/>
      <w:lvlJc w:val="left"/>
      <w:pPr>
        <w:ind w:left="6840" w:hanging="360"/>
      </w:pPr>
      <w:rPr>
        <w:rFonts w:ascii="Wingdings" w:hAnsi="Wingdings" w:hint="default"/>
      </w:rPr>
    </w:lvl>
  </w:abstractNum>
  <w:abstractNum w:abstractNumId="5" w15:restartNumberingAfterBreak="0">
    <w:nsid w:val="162837ED"/>
    <w:multiLevelType w:val="hybridMultilevel"/>
    <w:tmpl w:val="838E755E"/>
    <w:lvl w:ilvl="0" w:tplc="2E445F0A">
      <w:start w:val="1"/>
      <w:numFmt w:val="decimal"/>
      <w:lvlText w:val="1)"/>
      <w:lvlJc w:val="left"/>
      <w:pPr>
        <w:ind w:left="720" w:hanging="360"/>
      </w:pPr>
    </w:lvl>
    <w:lvl w:ilvl="1" w:tplc="5C409574">
      <w:start w:val="1"/>
      <w:numFmt w:val="lowerLetter"/>
      <w:lvlText w:val="%2."/>
      <w:lvlJc w:val="left"/>
      <w:pPr>
        <w:ind w:left="1800" w:hanging="360"/>
      </w:pPr>
    </w:lvl>
    <w:lvl w:ilvl="2" w:tplc="EC58AE6A">
      <w:start w:val="1"/>
      <w:numFmt w:val="lowerRoman"/>
      <w:lvlText w:val="%3."/>
      <w:lvlJc w:val="right"/>
      <w:pPr>
        <w:ind w:left="2520" w:hanging="180"/>
      </w:pPr>
    </w:lvl>
    <w:lvl w:ilvl="3" w:tplc="990CE6BC">
      <w:start w:val="1"/>
      <w:numFmt w:val="decimal"/>
      <w:lvlText w:val="%4."/>
      <w:lvlJc w:val="left"/>
      <w:pPr>
        <w:ind w:left="3240" w:hanging="360"/>
      </w:pPr>
    </w:lvl>
    <w:lvl w:ilvl="4" w:tplc="67023280">
      <w:start w:val="1"/>
      <w:numFmt w:val="lowerLetter"/>
      <w:lvlText w:val="%5."/>
      <w:lvlJc w:val="left"/>
      <w:pPr>
        <w:ind w:left="3960" w:hanging="360"/>
      </w:pPr>
    </w:lvl>
    <w:lvl w:ilvl="5" w:tplc="C8B42894">
      <w:start w:val="1"/>
      <w:numFmt w:val="lowerRoman"/>
      <w:lvlText w:val="%6."/>
      <w:lvlJc w:val="right"/>
      <w:pPr>
        <w:ind w:left="4680" w:hanging="180"/>
      </w:pPr>
    </w:lvl>
    <w:lvl w:ilvl="6" w:tplc="0D5CF25C">
      <w:start w:val="1"/>
      <w:numFmt w:val="decimal"/>
      <w:lvlText w:val="%7."/>
      <w:lvlJc w:val="left"/>
      <w:pPr>
        <w:ind w:left="5400" w:hanging="360"/>
      </w:pPr>
    </w:lvl>
    <w:lvl w:ilvl="7" w:tplc="63DEC3A0">
      <w:start w:val="1"/>
      <w:numFmt w:val="lowerLetter"/>
      <w:lvlText w:val="%8."/>
      <w:lvlJc w:val="left"/>
      <w:pPr>
        <w:ind w:left="6120" w:hanging="360"/>
      </w:pPr>
    </w:lvl>
    <w:lvl w:ilvl="8" w:tplc="587E5160">
      <w:start w:val="1"/>
      <w:numFmt w:val="lowerRoman"/>
      <w:lvlText w:val="%9."/>
      <w:lvlJc w:val="right"/>
      <w:pPr>
        <w:ind w:left="6840" w:hanging="180"/>
      </w:pPr>
    </w:lvl>
  </w:abstractNum>
  <w:abstractNum w:abstractNumId="6" w15:restartNumberingAfterBreak="0">
    <w:nsid w:val="1B6D6207"/>
    <w:multiLevelType w:val="hybridMultilevel"/>
    <w:tmpl w:val="EA96372E"/>
    <w:lvl w:ilvl="0" w:tplc="D1EE2DF2">
      <w:start w:val="6"/>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1F2FD11A"/>
    <w:multiLevelType w:val="hybridMultilevel"/>
    <w:tmpl w:val="A40E3EDC"/>
    <w:lvl w:ilvl="0" w:tplc="C8E8E0D2">
      <w:start w:val="1"/>
      <w:numFmt w:val="decimal"/>
      <w:lvlText w:val="1)"/>
      <w:lvlJc w:val="left"/>
      <w:pPr>
        <w:ind w:left="2520" w:hanging="360"/>
      </w:pPr>
    </w:lvl>
    <w:lvl w:ilvl="1" w:tplc="94782ACA">
      <w:start w:val="1"/>
      <w:numFmt w:val="lowerLetter"/>
      <w:lvlText w:val="%2."/>
      <w:lvlJc w:val="left"/>
      <w:pPr>
        <w:ind w:left="3240" w:hanging="360"/>
      </w:pPr>
    </w:lvl>
    <w:lvl w:ilvl="2" w:tplc="F7ECBCD8">
      <w:start w:val="1"/>
      <w:numFmt w:val="lowerRoman"/>
      <w:lvlText w:val="%3."/>
      <w:lvlJc w:val="right"/>
      <w:pPr>
        <w:ind w:left="3960" w:hanging="180"/>
      </w:pPr>
    </w:lvl>
    <w:lvl w:ilvl="3" w:tplc="45B20E7A">
      <w:start w:val="1"/>
      <w:numFmt w:val="decimal"/>
      <w:lvlText w:val="%4."/>
      <w:lvlJc w:val="left"/>
      <w:pPr>
        <w:ind w:left="4680" w:hanging="360"/>
      </w:pPr>
    </w:lvl>
    <w:lvl w:ilvl="4" w:tplc="DF7C4A86">
      <w:start w:val="1"/>
      <w:numFmt w:val="lowerLetter"/>
      <w:lvlText w:val="%5."/>
      <w:lvlJc w:val="left"/>
      <w:pPr>
        <w:ind w:left="5400" w:hanging="360"/>
      </w:pPr>
    </w:lvl>
    <w:lvl w:ilvl="5" w:tplc="4F747A44">
      <w:start w:val="1"/>
      <w:numFmt w:val="lowerRoman"/>
      <w:lvlText w:val="%6."/>
      <w:lvlJc w:val="right"/>
      <w:pPr>
        <w:ind w:left="6120" w:hanging="180"/>
      </w:pPr>
    </w:lvl>
    <w:lvl w:ilvl="6" w:tplc="0C427D58">
      <w:start w:val="1"/>
      <w:numFmt w:val="decimal"/>
      <w:lvlText w:val="%7."/>
      <w:lvlJc w:val="left"/>
      <w:pPr>
        <w:ind w:left="6840" w:hanging="360"/>
      </w:pPr>
    </w:lvl>
    <w:lvl w:ilvl="7" w:tplc="FE6E57B6">
      <w:start w:val="1"/>
      <w:numFmt w:val="lowerLetter"/>
      <w:lvlText w:val="%8."/>
      <w:lvlJc w:val="left"/>
      <w:pPr>
        <w:ind w:left="7560" w:hanging="360"/>
      </w:pPr>
    </w:lvl>
    <w:lvl w:ilvl="8" w:tplc="3BDAA120">
      <w:start w:val="1"/>
      <w:numFmt w:val="lowerRoman"/>
      <w:lvlText w:val="%9."/>
      <w:lvlJc w:val="right"/>
      <w:pPr>
        <w:ind w:left="8280" w:hanging="180"/>
      </w:pPr>
    </w:lvl>
  </w:abstractNum>
  <w:abstractNum w:abstractNumId="8" w15:restartNumberingAfterBreak="0">
    <w:nsid w:val="21F26E62"/>
    <w:multiLevelType w:val="hybridMultilevel"/>
    <w:tmpl w:val="0156AFFA"/>
    <w:lvl w:ilvl="0" w:tplc="B10CBAE6">
      <w:start w:val="1"/>
      <w:numFmt w:val="lowerLetter"/>
      <w:lvlText w:val="%1."/>
      <w:lvlJc w:val="left"/>
      <w:pPr>
        <w:ind w:left="1800" w:hanging="360"/>
      </w:pPr>
    </w:lvl>
    <w:lvl w:ilvl="1" w:tplc="AF2A54F0">
      <w:start w:val="1"/>
      <w:numFmt w:val="lowerLetter"/>
      <w:lvlText w:val="%2."/>
      <w:lvlJc w:val="left"/>
      <w:pPr>
        <w:ind w:left="2520" w:hanging="360"/>
      </w:pPr>
    </w:lvl>
    <w:lvl w:ilvl="2" w:tplc="ED0A46E6">
      <w:start w:val="1"/>
      <w:numFmt w:val="lowerRoman"/>
      <w:lvlText w:val="%3."/>
      <w:lvlJc w:val="right"/>
      <w:pPr>
        <w:ind w:left="3240" w:hanging="180"/>
      </w:pPr>
    </w:lvl>
    <w:lvl w:ilvl="3" w:tplc="682E07DE">
      <w:start w:val="1"/>
      <w:numFmt w:val="decimal"/>
      <w:lvlText w:val="%4."/>
      <w:lvlJc w:val="left"/>
      <w:pPr>
        <w:ind w:left="3960" w:hanging="360"/>
      </w:pPr>
    </w:lvl>
    <w:lvl w:ilvl="4" w:tplc="38021168">
      <w:start w:val="1"/>
      <w:numFmt w:val="lowerLetter"/>
      <w:lvlText w:val="%5."/>
      <w:lvlJc w:val="left"/>
      <w:pPr>
        <w:ind w:left="4680" w:hanging="360"/>
      </w:pPr>
    </w:lvl>
    <w:lvl w:ilvl="5" w:tplc="36CEEFA8">
      <w:start w:val="1"/>
      <w:numFmt w:val="lowerRoman"/>
      <w:lvlText w:val="%6."/>
      <w:lvlJc w:val="right"/>
      <w:pPr>
        <w:ind w:left="5400" w:hanging="180"/>
      </w:pPr>
    </w:lvl>
    <w:lvl w:ilvl="6" w:tplc="A9D24912">
      <w:start w:val="1"/>
      <w:numFmt w:val="decimal"/>
      <w:lvlText w:val="%7."/>
      <w:lvlJc w:val="left"/>
      <w:pPr>
        <w:ind w:left="6120" w:hanging="360"/>
      </w:pPr>
    </w:lvl>
    <w:lvl w:ilvl="7" w:tplc="C352ACEE">
      <w:start w:val="1"/>
      <w:numFmt w:val="lowerLetter"/>
      <w:lvlText w:val="%8."/>
      <w:lvlJc w:val="left"/>
      <w:pPr>
        <w:ind w:left="6840" w:hanging="360"/>
      </w:pPr>
    </w:lvl>
    <w:lvl w:ilvl="8" w:tplc="AE02FD6C">
      <w:start w:val="1"/>
      <w:numFmt w:val="lowerRoman"/>
      <w:lvlText w:val="%9."/>
      <w:lvlJc w:val="right"/>
      <w:pPr>
        <w:ind w:left="7560" w:hanging="180"/>
      </w:pPr>
    </w:lvl>
  </w:abstractNum>
  <w:abstractNum w:abstractNumId="9" w15:restartNumberingAfterBreak="0">
    <w:nsid w:val="27184A00"/>
    <w:multiLevelType w:val="hybridMultilevel"/>
    <w:tmpl w:val="40067EF4"/>
    <w:lvl w:ilvl="0" w:tplc="E858F7B6">
      <w:start w:val="1"/>
      <w:numFmt w:val="decimal"/>
      <w:lvlText w:val="%1."/>
      <w:lvlJc w:val="left"/>
      <w:pPr>
        <w:ind w:left="1080" w:hanging="360"/>
      </w:pPr>
    </w:lvl>
    <w:lvl w:ilvl="1" w:tplc="904A1046">
      <w:start w:val="1"/>
      <w:numFmt w:val="lowerLetter"/>
      <w:lvlText w:val="%2."/>
      <w:lvlJc w:val="left"/>
      <w:pPr>
        <w:ind w:left="1800" w:hanging="360"/>
      </w:pPr>
    </w:lvl>
    <w:lvl w:ilvl="2" w:tplc="CC2E80E4">
      <w:start w:val="1"/>
      <w:numFmt w:val="lowerRoman"/>
      <w:lvlText w:val="%3."/>
      <w:lvlJc w:val="right"/>
      <w:pPr>
        <w:ind w:left="2520" w:hanging="180"/>
      </w:pPr>
    </w:lvl>
    <w:lvl w:ilvl="3" w:tplc="30C8F932">
      <w:start w:val="1"/>
      <w:numFmt w:val="decimal"/>
      <w:lvlText w:val="%4."/>
      <w:lvlJc w:val="left"/>
      <w:pPr>
        <w:ind w:left="3240" w:hanging="360"/>
      </w:pPr>
    </w:lvl>
    <w:lvl w:ilvl="4" w:tplc="7A381FD8">
      <w:start w:val="1"/>
      <w:numFmt w:val="lowerLetter"/>
      <w:lvlText w:val="%5."/>
      <w:lvlJc w:val="left"/>
      <w:pPr>
        <w:ind w:left="3960" w:hanging="360"/>
      </w:pPr>
    </w:lvl>
    <w:lvl w:ilvl="5" w:tplc="F0045EA8">
      <w:start w:val="1"/>
      <w:numFmt w:val="lowerRoman"/>
      <w:lvlText w:val="%6."/>
      <w:lvlJc w:val="right"/>
      <w:pPr>
        <w:ind w:left="4680" w:hanging="180"/>
      </w:pPr>
    </w:lvl>
    <w:lvl w:ilvl="6" w:tplc="D2B4F960">
      <w:start w:val="1"/>
      <w:numFmt w:val="decimal"/>
      <w:lvlText w:val="%7."/>
      <w:lvlJc w:val="left"/>
      <w:pPr>
        <w:ind w:left="5400" w:hanging="360"/>
      </w:pPr>
    </w:lvl>
    <w:lvl w:ilvl="7" w:tplc="97261620">
      <w:start w:val="1"/>
      <w:numFmt w:val="lowerLetter"/>
      <w:lvlText w:val="%8."/>
      <w:lvlJc w:val="left"/>
      <w:pPr>
        <w:ind w:left="6120" w:hanging="360"/>
      </w:pPr>
    </w:lvl>
    <w:lvl w:ilvl="8" w:tplc="103E98AC">
      <w:start w:val="1"/>
      <w:numFmt w:val="lowerRoman"/>
      <w:lvlText w:val="%9."/>
      <w:lvlJc w:val="right"/>
      <w:pPr>
        <w:ind w:left="6840" w:hanging="180"/>
      </w:pPr>
    </w:lvl>
  </w:abstractNum>
  <w:abstractNum w:abstractNumId="10" w15:restartNumberingAfterBreak="0">
    <w:nsid w:val="271E0A7F"/>
    <w:multiLevelType w:val="hybridMultilevel"/>
    <w:tmpl w:val="15500BD4"/>
    <w:lvl w:ilvl="0" w:tplc="2E106360">
      <w:start w:val="1"/>
      <w:numFmt w:val="lowerLetter"/>
      <w:lvlText w:val="%1."/>
      <w:lvlJc w:val="left"/>
      <w:pPr>
        <w:ind w:left="1800" w:hanging="360"/>
      </w:pPr>
    </w:lvl>
    <w:lvl w:ilvl="1" w:tplc="EC32CB74">
      <w:start w:val="1"/>
      <w:numFmt w:val="lowerLetter"/>
      <w:lvlText w:val="%2."/>
      <w:lvlJc w:val="left"/>
      <w:pPr>
        <w:ind w:left="2520" w:hanging="360"/>
      </w:pPr>
    </w:lvl>
    <w:lvl w:ilvl="2" w:tplc="E062C8F0">
      <w:start w:val="1"/>
      <w:numFmt w:val="lowerRoman"/>
      <w:lvlText w:val="%3."/>
      <w:lvlJc w:val="right"/>
      <w:pPr>
        <w:ind w:left="3240" w:hanging="180"/>
      </w:pPr>
    </w:lvl>
    <w:lvl w:ilvl="3" w:tplc="24FC4188">
      <w:start w:val="1"/>
      <w:numFmt w:val="decimal"/>
      <w:lvlText w:val="%4."/>
      <w:lvlJc w:val="left"/>
      <w:pPr>
        <w:ind w:left="3960" w:hanging="360"/>
      </w:pPr>
    </w:lvl>
    <w:lvl w:ilvl="4" w:tplc="600ADC96">
      <w:start w:val="1"/>
      <w:numFmt w:val="lowerLetter"/>
      <w:lvlText w:val="%5."/>
      <w:lvlJc w:val="left"/>
      <w:pPr>
        <w:ind w:left="4680" w:hanging="360"/>
      </w:pPr>
    </w:lvl>
    <w:lvl w:ilvl="5" w:tplc="11704368">
      <w:start w:val="1"/>
      <w:numFmt w:val="lowerRoman"/>
      <w:lvlText w:val="%6."/>
      <w:lvlJc w:val="right"/>
      <w:pPr>
        <w:ind w:left="5400" w:hanging="180"/>
      </w:pPr>
    </w:lvl>
    <w:lvl w:ilvl="6" w:tplc="5098526A">
      <w:start w:val="1"/>
      <w:numFmt w:val="decimal"/>
      <w:lvlText w:val="%7."/>
      <w:lvlJc w:val="left"/>
      <w:pPr>
        <w:ind w:left="6120" w:hanging="360"/>
      </w:pPr>
    </w:lvl>
    <w:lvl w:ilvl="7" w:tplc="267E3CCE">
      <w:start w:val="1"/>
      <w:numFmt w:val="lowerLetter"/>
      <w:lvlText w:val="%8."/>
      <w:lvlJc w:val="left"/>
      <w:pPr>
        <w:ind w:left="6840" w:hanging="360"/>
      </w:pPr>
    </w:lvl>
    <w:lvl w:ilvl="8" w:tplc="22D6C6B4">
      <w:start w:val="1"/>
      <w:numFmt w:val="lowerRoman"/>
      <w:lvlText w:val="%9."/>
      <w:lvlJc w:val="right"/>
      <w:pPr>
        <w:ind w:left="7560" w:hanging="180"/>
      </w:pPr>
    </w:lvl>
  </w:abstractNum>
  <w:abstractNum w:abstractNumId="11" w15:restartNumberingAfterBreak="0">
    <w:nsid w:val="2AF89039"/>
    <w:multiLevelType w:val="hybridMultilevel"/>
    <w:tmpl w:val="1BEC9FA4"/>
    <w:lvl w:ilvl="0" w:tplc="D3DC4F00">
      <w:start w:val="1"/>
      <w:numFmt w:val="lowerRoman"/>
      <w:lvlText w:val="%1."/>
      <w:lvlJc w:val="left"/>
      <w:pPr>
        <w:ind w:left="2520" w:hanging="360"/>
      </w:pPr>
    </w:lvl>
    <w:lvl w:ilvl="1" w:tplc="32068064">
      <w:start w:val="1"/>
      <w:numFmt w:val="lowerLetter"/>
      <w:lvlText w:val="%2."/>
      <w:lvlJc w:val="left"/>
      <w:pPr>
        <w:ind w:left="3240" w:hanging="360"/>
      </w:pPr>
    </w:lvl>
    <w:lvl w:ilvl="2" w:tplc="1194DF0E">
      <w:start w:val="1"/>
      <w:numFmt w:val="lowerRoman"/>
      <w:lvlText w:val="%3."/>
      <w:lvlJc w:val="right"/>
      <w:pPr>
        <w:ind w:left="3960" w:hanging="180"/>
      </w:pPr>
    </w:lvl>
    <w:lvl w:ilvl="3" w:tplc="A530B73E">
      <w:start w:val="1"/>
      <w:numFmt w:val="decimal"/>
      <w:lvlText w:val="%4."/>
      <w:lvlJc w:val="left"/>
      <w:pPr>
        <w:ind w:left="4680" w:hanging="360"/>
      </w:pPr>
    </w:lvl>
    <w:lvl w:ilvl="4" w:tplc="65BC49EA">
      <w:start w:val="1"/>
      <w:numFmt w:val="lowerLetter"/>
      <w:lvlText w:val="%5."/>
      <w:lvlJc w:val="left"/>
      <w:pPr>
        <w:ind w:left="5400" w:hanging="360"/>
      </w:pPr>
    </w:lvl>
    <w:lvl w:ilvl="5" w:tplc="F5C4040A">
      <w:start w:val="1"/>
      <w:numFmt w:val="lowerRoman"/>
      <w:lvlText w:val="%6."/>
      <w:lvlJc w:val="right"/>
      <w:pPr>
        <w:ind w:left="6120" w:hanging="180"/>
      </w:pPr>
    </w:lvl>
    <w:lvl w:ilvl="6" w:tplc="51081AF8">
      <w:start w:val="1"/>
      <w:numFmt w:val="decimal"/>
      <w:lvlText w:val="%7."/>
      <w:lvlJc w:val="left"/>
      <w:pPr>
        <w:ind w:left="6840" w:hanging="360"/>
      </w:pPr>
    </w:lvl>
    <w:lvl w:ilvl="7" w:tplc="E99810D8">
      <w:start w:val="1"/>
      <w:numFmt w:val="lowerLetter"/>
      <w:lvlText w:val="%8."/>
      <w:lvlJc w:val="left"/>
      <w:pPr>
        <w:ind w:left="7560" w:hanging="360"/>
      </w:pPr>
    </w:lvl>
    <w:lvl w:ilvl="8" w:tplc="6FBC11F0">
      <w:start w:val="1"/>
      <w:numFmt w:val="lowerRoman"/>
      <w:lvlText w:val="%9."/>
      <w:lvlJc w:val="right"/>
      <w:pPr>
        <w:ind w:left="8280" w:hanging="180"/>
      </w:pPr>
    </w:lvl>
  </w:abstractNum>
  <w:abstractNum w:abstractNumId="12" w15:restartNumberingAfterBreak="0">
    <w:nsid w:val="2BB095E2"/>
    <w:multiLevelType w:val="hybridMultilevel"/>
    <w:tmpl w:val="6AB6387A"/>
    <w:lvl w:ilvl="0" w:tplc="1EFE77CE">
      <w:start w:val="1"/>
      <w:numFmt w:val="decimal"/>
      <w:lvlText w:val="3)"/>
      <w:lvlJc w:val="left"/>
      <w:pPr>
        <w:ind w:left="720" w:hanging="360"/>
      </w:pPr>
    </w:lvl>
    <w:lvl w:ilvl="1" w:tplc="77DEEDBA">
      <w:start w:val="1"/>
      <w:numFmt w:val="lowerLetter"/>
      <w:lvlText w:val="%2."/>
      <w:lvlJc w:val="left"/>
      <w:pPr>
        <w:ind w:left="1440" w:hanging="360"/>
      </w:pPr>
    </w:lvl>
    <w:lvl w:ilvl="2" w:tplc="C1B23D10">
      <w:start w:val="1"/>
      <w:numFmt w:val="lowerRoman"/>
      <w:lvlText w:val="%3."/>
      <w:lvlJc w:val="right"/>
      <w:pPr>
        <w:ind w:left="2160" w:hanging="180"/>
      </w:pPr>
    </w:lvl>
    <w:lvl w:ilvl="3" w:tplc="F32C817A">
      <w:start w:val="1"/>
      <w:numFmt w:val="decimal"/>
      <w:lvlText w:val="%4."/>
      <w:lvlJc w:val="left"/>
      <w:pPr>
        <w:ind w:left="2880" w:hanging="360"/>
      </w:pPr>
    </w:lvl>
    <w:lvl w:ilvl="4" w:tplc="B60A1624">
      <w:start w:val="1"/>
      <w:numFmt w:val="lowerLetter"/>
      <w:lvlText w:val="%5."/>
      <w:lvlJc w:val="left"/>
      <w:pPr>
        <w:ind w:left="3600" w:hanging="360"/>
      </w:pPr>
    </w:lvl>
    <w:lvl w:ilvl="5" w:tplc="C350835C">
      <w:start w:val="1"/>
      <w:numFmt w:val="lowerRoman"/>
      <w:lvlText w:val="%6."/>
      <w:lvlJc w:val="right"/>
      <w:pPr>
        <w:ind w:left="4320" w:hanging="180"/>
      </w:pPr>
    </w:lvl>
    <w:lvl w:ilvl="6" w:tplc="C4125DAE">
      <w:start w:val="1"/>
      <w:numFmt w:val="decimal"/>
      <w:lvlText w:val="%7."/>
      <w:lvlJc w:val="left"/>
      <w:pPr>
        <w:ind w:left="5040" w:hanging="360"/>
      </w:pPr>
    </w:lvl>
    <w:lvl w:ilvl="7" w:tplc="79A6451C">
      <w:start w:val="1"/>
      <w:numFmt w:val="lowerLetter"/>
      <w:lvlText w:val="%8."/>
      <w:lvlJc w:val="left"/>
      <w:pPr>
        <w:ind w:left="5760" w:hanging="360"/>
      </w:pPr>
    </w:lvl>
    <w:lvl w:ilvl="8" w:tplc="CBB6BC3E">
      <w:start w:val="1"/>
      <w:numFmt w:val="lowerRoman"/>
      <w:lvlText w:val="%9."/>
      <w:lvlJc w:val="right"/>
      <w:pPr>
        <w:ind w:left="6480" w:hanging="180"/>
      </w:pPr>
    </w:lvl>
  </w:abstractNum>
  <w:abstractNum w:abstractNumId="13" w15:restartNumberingAfterBreak="0">
    <w:nsid w:val="304DBCC0"/>
    <w:multiLevelType w:val="hybridMultilevel"/>
    <w:tmpl w:val="55C03194"/>
    <w:lvl w:ilvl="0" w:tplc="5C94364E">
      <w:start w:val="1"/>
      <w:numFmt w:val="decimal"/>
      <w:lvlText w:val="%1."/>
      <w:lvlJc w:val="left"/>
      <w:pPr>
        <w:ind w:left="720" w:hanging="360"/>
      </w:pPr>
    </w:lvl>
    <w:lvl w:ilvl="1" w:tplc="B39611DC">
      <w:start w:val="1"/>
      <w:numFmt w:val="lowerLetter"/>
      <w:lvlText w:val="%2."/>
      <w:lvlJc w:val="left"/>
      <w:pPr>
        <w:ind w:left="1440" w:hanging="360"/>
      </w:pPr>
    </w:lvl>
    <w:lvl w:ilvl="2" w:tplc="6A6886CC">
      <w:start w:val="1"/>
      <w:numFmt w:val="lowerRoman"/>
      <w:lvlText w:val="%3."/>
      <w:lvlJc w:val="right"/>
      <w:pPr>
        <w:ind w:left="2160" w:hanging="180"/>
      </w:pPr>
    </w:lvl>
    <w:lvl w:ilvl="3" w:tplc="A41082CC">
      <w:start w:val="1"/>
      <w:numFmt w:val="decimal"/>
      <w:lvlText w:val="%4."/>
      <w:lvlJc w:val="left"/>
      <w:pPr>
        <w:ind w:left="630" w:hanging="360"/>
      </w:pPr>
    </w:lvl>
    <w:lvl w:ilvl="4" w:tplc="6C36EB10">
      <w:start w:val="1"/>
      <w:numFmt w:val="lowerLetter"/>
      <w:lvlText w:val="%5."/>
      <w:lvlJc w:val="left"/>
      <w:pPr>
        <w:ind w:left="1080" w:hanging="360"/>
      </w:pPr>
    </w:lvl>
    <w:lvl w:ilvl="5" w:tplc="63E60298">
      <w:start w:val="1"/>
      <w:numFmt w:val="lowerRoman"/>
      <w:lvlText w:val="%6."/>
      <w:lvlJc w:val="right"/>
      <w:pPr>
        <w:ind w:left="1260" w:hanging="180"/>
      </w:pPr>
    </w:lvl>
    <w:lvl w:ilvl="6" w:tplc="E36A161C">
      <w:start w:val="1"/>
      <w:numFmt w:val="decimal"/>
      <w:lvlText w:val="%7."/>
      <w:lvlJc w:val="left"/>
      <w:pPr>
        <w:ind w:left="5040" w:hanging="360"/>
      </w:pPr>
    </w:lvl>
    <w:lvl w:ilvl="7" w:tplc="7534C232">
      <w:start w:val="1"/>
      <w:numFmt w:val="lowerLetter"/>
      <w:lvlText w:val="%8."/>
      <w:lvlJc w:val="left"/>
      <w:pPr>
        <w:ind w:left="5760" w:hanging="360"/>
      </w:pPr>
    </w:lvl>
    <w:lvl w:ilvl="8" w:tplc="91562884">
      <w:start w:val="1"/>
      <w:numFmt w:val="lowerRoman"/>
      <w:lvlText w:val="%9."/>
      <w:lvlJc w:val="right"/>
      <w:pPr>
        <w:ind w:left="6480" w:hanging="180"/>
      </w:pPr>
    </w:lvl>
  </w:abstractNum>
  <w:abstractNum w:abstractNumId="14" w15:restartNumberingAfterBreak="0">
    <w:nsid w:val="31BB9DB5"/>
    <w:multiLevelType w:val="hybridMultilevel"/>
    <w:tmpl w:val="5E36BE9A"/>
    <w:lvl w:ilvl="0" w:tplc="B0A2C52A">
      <w:start w:val="1"/>
      <w:numFmt w:val="decimal"/>
      <w:lvlText w:val="1)"/>
      <w:lvlJc w:val="left"/>
      <w:pPr>
        <w:ind w:left="720" w:hanging="360"/>
      </w:pPr>
    </w:lvl>
    <w:lvl w:ilvl="1" w:tplc="90D0E5D4">
      <w:start w:val="1"/>
      <w:numFmt w:val="lowerLetter"/>
      <w:lvlText w:val="%2."/>
      <w:lvlJc w:val="left"/>
      <w:pPr>
        <w:ind w:left="1440" w:hanging="360"/>
      </w:pPr>
    </w:lvl>
    <w:lvl w:ilvl="2" w:tplc="B0C4D48E">
      <w:start w:val="1"/>
      <w:numFmt w:val="lowerRoman"/>
      <w:lvlText w:val="%3."/>
      <w:lvlJc w:val="right"/>
      <w:pPr>
        <w:ind w:left="2160" w:hanging="180"/>
      </w:pPr>
    </w:lvl>
    <w:lvl w:ilvl="3" w:tplc="DA5A6136">
      <w:start w:val="1"/>
      <w:numFmt w:val="decimal"/>
      <w:lvlText w:val="%4."/>
      <w:lvlJc w:val="left"/>
      <w:pPr>
        <w:ind w:left="2880" w:hanging="360"/>
      </w:pPr>
    </w:lvl>
    <w:lvl w:ilvl="4" w:tplc="BA249282">
      <w:start w:val="1"/>
      <w:numFmt w:val="lowerLetter"/>
      <w:lvlText w:val="%5."/>
      <w:lvlJc w:val="left"/>
      <w:pPr>
        <w:ind w:left="3600" w:hanging="360"/>
      </w:pPr>
    </w:lvl>
    <w:lvl w:ilvl="5" w:tplc="1E6EC608">
      <w:start w:val="1"/>
      <w:numFmt w:val="lowerRoman"/>
      <w:lvlText w:val="%6."/>
      <w:lvlJc w:val="right"/>
      <w:pPr>
        <w:ind w:left="4320" w:hanging="180"/>
      </w:pPr>
    </w:lvl>
    <w:lvl w:ilvl="6" w:tplc="96888C98">
      <w:start w:val="1"/>
      <w:numFmt w:val="decimal"/>
      <w:lvlText w:val="%7."/>
      <w:lvlJc w:val="left"/>
      <w:pPr>
        <w:ind w:left="5040" w:hanging="360"/>
      </w:pPr>
    </w:lvl>
    <w:lvl w:ilvl="7" w:tplc="2EF0F3CC">
      <w:start w:val="1"/>
      <w:numFmt w:val="lowerLetter"/>
      <w:lvlText w:val="%8."/>
      <w:lvlJc w:val="left"/>
      <w:pPr>
        <w:ind w:left="5760" w:hanging="360"/>
      </w:pPr>
    </w:lvl>
    <w:lvl w:ilvl="8" w:tplc="6070FC20">
      <w:start w:val="1"/>
      <w:numFmt w:val="lowerRoman"/>
      <w:lvlText w:val="%9."/>
      <w:lvlJc w:val="right"/>
      <w:pPr>
        <w:ind w:left="6480" w:hanging="180"/>
      </w:pPr>
    </w:lvl>
  </w:abstractNum>
  <w:abstractNum w:abstractNumId="15" w15:restartNumberingAfterBreak="0">
    <w:nsid w:val="35DE20E3"/>
    <w:multiLevelType w:val="hybridMultilevel"/>
    <w:tmpl w:val="DF6CDD0A"/>
    <w:lvl w:ilvl="0" w:tplc="5F4ECB10">
      <w:start w:val="1"/>
      <w:numFmt w:val="decimal"/>
      <w:lvlText w:val="2)"/>
      <w:lvlJc w:val="left"/>
      <w:pPr>
        <w:ind w:left="720" w:hanging="360"/>
      </w:pPr>
    </w:lvl>
    <w:lvl w:ilvl="1" w:tplc="D8A267D0">
      <w:start w:val="1"/>
      <w:numFmt w:val="lowerLetter"/>
      <w:lvlText w:val="%2."/>
      <w:lvlJc w:val="left"/>
      <w:pPr>
        <w:ind w:left="1440" w:hanging="360"/>
      </w:pPr>
    </w:lvl>
    <w:lvl w:ilvl="2" w:tplc="0166F684">
      <w:start w:val="1"/>
      <w:numFmt w:val="lowerRoman"/>
      <w:lvlText w:val="%3."/>
      <w:lvlJc w:val="right"/>
      <w:pPr>
        <w:ind w:left="2160" w:hanging="180"/>
      </w:pPr>
    </w:lvl>
    <w:lvl w:ilvl="3" w:tplc="D312E05C">
      <w:start w:val="1"/>
      <w:numFmt w:val="decimal"/>
      <w:lvlText w:val="%4."/>
      <w:lvlJc w:val="left"/>
      <w:pPr>
        <w:ind w:left="2880" w:hanging="360"/>
      </w:pPr>
    </w:lvl>
    <w:lvl w:ilvl="4" w:tplc="E80CC1FC">
      <w:start w:val="1"/>
      <w:numFmt w:val="lowerLetter"/>
      <w:lvlText w:val="%5."/>
      <w:lvlJc w:val="left"/>
      <w:pPr>
        <w:ind w:left="3600" w:hanging="360"/>
      </w:pPr>
    </w:lvl>
    <w:lvl w:ilvl="5" w:tplc="529A4E82">
      <w:start w:val="1"/>
      <w:numFmt w:val="lowerRoman"/>
      <w:lvlText w:val="%6."/>
      <w:lvlJc w:val="right"/>
      <w:pPr>
        <w:ind w:left="4320" w:hanging="180"/>
      </w:pPr>
    </w:lvl>
    <w:lvl w:ilvl="6" w:tplc="54C8F5B0">
      <w:start w:val="1"/>
      <w:numFmt w:val="decimal"/>
      <w:lvlText w:val="%7."/>
      <w:lvlJc w:val="left"/>
      <w:pPr>
        <w:ind w:left="5040" w:hanging="360"/>
      </w:pPr>
    </w:lvl>
    <w:lvl w:ilvl="7" w:tplc="FDCE5058">
      <w:start w:val="1"/>
      <w:numFmt w:val="lowerLetter"/>
      <w:lvlText w:val="%8."/>
      <w:lvlJc w:val="left"/>
      <w:pPr>
        <w:ind w:left="5760" w:hanging="360"/>
      </w:pPr>
    </w:lvl>
    <w:lvl w:ilvl="8" w:tplc="9DBA656E">
      <w:start w:val="1"/>
      <w:numFmt w:val="lowerRoman"/>
      <w:lvlText w:val="%9."/>
      <w:lvlJc w:val="right"/>
      <w:pPr>
        <w:ind w:left="6480" w:hanging="180"/>
      </w:pPr>
    </w:lvl>
  </w:abstractNum>
  <w:abstractNum w:abstractNumId="16" w15:restartNumberingAfterBreak="0">
    <w:nsid w:val="3ADE0E73"/>
    <w:multiLevelType w:val="hybridMultilevel"/>
    <w:tmpl w:val="05A607D6"/>
    <w:lvl w:ilvl="0" w:tplc="0409001B">
      <w:start w:val="1"/>
      <w:numFmt w:val="lowerRoman"/>
      <w:lvlText w:val="%1."/>
      <w:lvlJc w:val="right"/>
      <w:pPr>
        <w:ind w:left="23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194F0C"/>
    <w:multiLevelType w:val="hybridMultilevel"/>
    <w:tmpl w:val="EBB63872"/>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8460EF"/>
    <w:multiLevelType w:val="hybridMultilevel"/>
    <w:tmpl w:val="18E09F00"/>
    <w:lvl w:ilvl="0" w:tplc="C65435C6">
      <w:start w:val="1"/>
      <w:numFmt w:val="lowerLetter"/>
      <w:lvlText w:val="%1."/>
      <w:lvlJc w:val="left"/>
      <w:pPr>
        <w:ind w:left="90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4592B1F2"/>
    <w:multiLevelType w:val="hybridMultilevel"/>
    <w:tmpl w:val="4934BF02"/>
    <w:lvl w:ilvl="0" w:tplc="FFFFFFFF">
      <w:start w:val="1"/>
      <w:numFmt w:val="decimal"/>
      <w:lvlText w:val="%1."/>
      <w:lvlJc w:val="left"/>
      <w:pPr>
        <w:ind w:left="450" w:hanging="360"/>
      </w:pPr>
    </w:lvl>
    <w:lvl w:ilvl="1" w:tplc="C6D44A8C">
      <w:start w:val="1"/>
      <w:numFmt w:val="lowerLetter"/>
      <w:lvlText w:val="%2."/>
      <w:lvlJc w:val="left"/>
      <w:pPr>
        <w:ind w:left="1440" w:hanging="360"/>
      </w:pPr>
    </w:lvl>
    <w:lvl w:ilvl="2" w:tplc="47FE4D62">
      <w:start w:val="1"/>
      <w:numFmt w:val="lowerRoman"/>
      <w:lvlText w:val="%3."/>
      <w:lvlJc w:val="right"/>
      <w:pPr>
        <w:ind w:left="2160" w:hanging="180"/>
      </w:pPr>
    </w:lvl>
    <w:lvl w:ilvl="3" w:tplc="31B07FE2">
      <w:start w:val="1"/>
      <w:numFmt w:val="decimal"/>
      <w:lvlText w:val="%4."/>
      <w:lvlJc w:val="left"/>
      <w:pPr>
        <w:ind w:left="2880" w:hanging="360"/>
      </w:pPr>
    </w:lvl>
    <w:lvl w:ilvl="4" w:tplc="89088606">
      <w:start w:val="1"/>
      <w:numFmt w:val="lowerLetter"/>
      <w:lvlText w:val="%5."/>
      <w:lvlJc w:val="left"/>
      <w:pPr>
        <w:ind w:left="3600" w:hanging="360"/>
      </w:pPr>
    </w:lvl>
    <w:lvl w:ilvl="5" w:tplc="11DA3004">
      <w:start w:val="1"/>
      <w:numFmt w:val="lowerRoman"/>
      <w:lvlText w:val="%6."/>
      <w:lvlJc w:val="right"/>
      <w:pPr>
        <w:ind w:left="4320" w:hanging="180"/>
      </w:pPr>
    </w:lvl>
    <w:lvl w:ilvl="6" w:tplc="96B66DC8">
      <w:start w:val="1"/>
      <w:numFmt w:val="decimal"/>
      <w:lvlText w:val="%7."/>
      <w:lvlJc w:val="left"/>
      <w:pPr>
        <w:ind w:left="5040" w:hanging="360"/>
      </w:pPr>
    </w:lvl>
    <w:lvl w:ilvl="7" w:tplc="FC4219D8">
      <w:start w:val="1"/>
      <w:numFmt w:val="lowerLetter"/>
      <w:lvlText w:val="%8."/>
      <w:lvlJc w:val="left"/>
      <w:pPr>
        <w:ind w:left="5760" w:hanging="360"/>
      </w:pPr>
    </w:lvl>
    <w:lvl w:ilvl="8" w:tplc="F2101A42">
      <w:start w:val="1"/>
      <w:numFmt w:val="lowerRoman"/>
      <w:lvlText w:val="%9."/>
      <w:lvlJc w:val="right"/>
      <w:pPr>
        <w:ind w:left="6480" w:hanging="180"/>
      </w:pPr>
    </w:lvl>
  </w:abstractNum>
  <w:abstractNum w:abstractNumId="20" w15:restartNumberingAfterBreak="0">
    <w:nsid w:val="46514B91"/>
    <w:multiLevelType w:val="hybridMultilevel"/>
    <w:tmpl w:val="421EC94C"/>
    <w:lvl w:ilvl="0" w:tplc="E10057F4">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720" w:hanging="360"/>
      </w:pPr>
    </w:lvl>
    <w:lvl w:ilvl="5" w:tplc="0409001B">
      <w:start w:val="1"/>
      <w:numFmt w:val="lowerRoman"/>
      <w:lvlText w:val="%6."/>
      <w:lvlJc w:val="right"/>
      <w:pPr>
        <w:ind w:left="90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7F755"/>
    <w:multiLevelType w:val="hybridMultilevel"/>
    <w:tmpl w:val="40E60140"/>
    <w:lvl w:ilvl="0" w:tplc="76F298BA">
      <w:start w:val="1"/>
      <w:numFmt w:val="lowerRoman"/>
      <w:lvlText w:val="%1."/>
      <w:lvlJc w:val="left"/>
      <w:pPr>
        <w:ind w:left="2160" w:hanging="360"/>
      </w:pPr>
    </w:lvl>
    <w:lvl w:ilvl="1" w:tplc="90B87750">
      <w:start w:val="1"/>
      <w:numFmt w:val="lowerLetter"/>
      <w:lvlText w:val="%2."/>
      <w:lvlJc w:val="left"/>
      <w:pPr>
        <w:ind w:left="2880" w:hanging="360"/>
      </w:pPr>
    </w:lvl>
    <w:lvl w:ilvl="2" w:tplc="BABC51D4">
      <w:start w:val="1"/>
      <w:numFmt w:val="lowerRoman"/>
      <w:lvlText w:val="%3."/>
      <w:lvlJc w:val="right"/>
      <w:pPr>
        <w:ind w:left="3600" w:hanging="180"/>
      </w:pPr>
    </w:lvl>
    <w:lvl w:ilvl="3" w:tplc="A4062074">
      <w:start w:val="1"/>
      <w:numFmt w:val="decimal"/>
      <w:lvlText w:val="%4."/>
      <w:lvlJc w:val="left"/>
      <w:pPr>
        <w:ind w:left="4320" w:hanging="360"/>
      </w:pPr>
    </w:lvl>
    <w:lvl w:ilvl="4" w:tplc="6AACB916">
      <w:start w:val="1"/>
      <w:numFmt w:val="lowerLetter"/>
      <w:lvlText w:val="%5."/>
      <w:lvlJc w:val="left"/>
      <w:pPr>
        <w:ind w:left="5040" w:hanging="360"/>
      </w:pPr>
    </w:lvl>
    <w:lvl w:ilvl="5" w:tplc="16C299A6">
      <w:start w:val="1"/>
      <w:numFmt w:val="lowerRoman"/>
      <w:lvlText w:val="%6."/>
      <w:lvlJc w:val="right"/>
      <w:pPr>
        <w:ind w:left="5760" w:hanging="180"/>
      </w:pPr>
    </w:lvl>
    <w:lvl w:ilvl="6" w:tplc="F2DC6E1E">
      <w:start w:val="1"/>
      <w:numFmt w:val="decimal"/>
      <w:lvlText w:val="%7."/>
      <w:lvlJc w:val="left"/>
      <w:pPr>
        <w:ind w:left="6480" w:hanging="360"/>
      </w:pPr>
    </w:lvl>
    <w:lvl w:ilvl="7" w:tplc="CF466934">
      <w:start w:val="1"/>
      <w:numFmt w:val="lowerLetter"/>
      <w:lvlText w:val="%8."/>
      <w:lvlJc w:val="left"/>
      <w:pPr>
        <w:ind w:left="7200" w:hanging="360"/>
      </w:pPr>
    </w:lvl>
    <w:lvl w:ilvl="8" w:tplc="8FA08BDA">
      <w:start w:val="1"/>
      <w:numFmt w:val="lowerRoman"/>
      <w:lvlText w:val="%9."/>
      <w:lvlJc w:val="right"/>
      <w:pPr>
        <w:ind w:left="7920" w:hanging="180"/>
      </w:pPr>
    </w:lvl>
  </w:abstractNum>
  <w:abstractNum w:abstractNumId="22" w15:restartNumberingAfterBreak="0">
    <w:nsid w:val="4BB6542C"/>
    <w:multiLevelType w:val="hybridMultilevel"/>
    <w:tmpl w:val="B2002F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6615AC"/>
    <w:multiLevelType w:val="hybridMultilevel"/>
    <w:tmpl w:val="16AE5A26"/>
    <w:lvl w:ilvl="0" w:tplc="F78C5340">
      <w:start w:val="1"/>
      <w:numFmt w:val="upperLetter"/>
      <w:lvlText w:val="%1."/>
      <w:lvlJc w:val="left"/>
      <w:pPr>
        <w:ind w:left="720" w:hanging="360"/>
      </w:pPr>
    </w:lvl>
    <w:lvl w:ilvl="1" w:tplc="42FE5EDA">
      <w:start w:val="1"/>
      <w:numFmt w:val="lowerLetter"/>
      <w:lvlText w:val="%2."/>
      <w:lvlJc w:val="left"/>
      <w:pPr>
        <w:ind w:left="1440" w:hanging="360"/>
      </w:pPr>
    </w:lvl>
    <w:lvl w:ilvl="2" w:tplc="6BAAE4F2">
      <w:start w:val="1"/>
      <w:numFmt w:val="lowerRoman"/>
      <w:lvlText w:val="%3."/>
      <w:lvlJc w:val="right"/>
      <w:pPr>
        <w:ind w:left="2160" w:hanging="180"/>
      </w:pPr>
    </w:lvl>
    <w:lvl w:ilvl="3" w:tplc="D9343EA8">
      <w:start w:val="1"/>
      <w:numFmt w:val="decimal"/>
      <w:lvlText w:val="%4."/>
      <w:lvlJc w:val="left"/>
      <w:pPr>
        <w:ind w:left="2880" w:hanging="360"/>
      </w:pPr>
    </w:lvl>
    <w:lvl w:ilvl="4" w:tplc="1D00E84C">
      <w:start w:val="1"/>
      <w:numFmt w:val="lowerLetter"/>
      <w:lvlText w:val="%5."/>
      <w:lvlJc w:val="left"/>
      <w:pPr>
        <w:ind w:left="3600" w:hanging="360"/>
      </w:pPr>
    </w:lvl>
    <w:lvl w:ilvl="5" w:tplc="58DC7D08">
      <w:start w:val="1"/>
      <w:numFmt w:val="lowerRoman"/>
      <w:lvlText w:val="%6."/>
      <w:lvlJc w:val="right"/>
      <w:pPr>
        <w:ind w:left="4320" w:hanging="180"/>
      </w:pPr>
    </w:lvl>
    <w:lvl w:ilvl="6" w:tplc="1ED2B8D4">
      <w:start w:val="1"/>
      <w:numFmt w:val="decimal"/>
      <w:lvlText w:val="%7."/>
      <w:lvlJc w:val="left"/>
      <w:pPr>
        <w:ind w:left="5040" w:hanging="360"/>
      </w:pPr>
    </w:lvl>
    <w:lvl w:ilvl="7" w:tplc="40FC7ACA">
      <w:start w:val="1"/>
      <w:numFmt w:val="lowerLetter"/>
      <w:lvlText w:val="%8."/>
      <w:lvlJc w:val="left"/>
      <w:pPr>
        <w:ind w:left="5760" w:hanging="360"/>
      </w:pPr>
    </w:lvl>
    <w:lvl w:ilvl="8" w:tplc="0EB8F5AE">
      <w:start w:val="1"/>
      <w:numFmt w:val="lowerRoman"/>
      <w:lvlText w:val="%9."/>
      <w:lvlJc w:val="right"/>
      <w:pPr>
        <w:ind w:left="6480" w:hanging="180"/>
      </w:pPr>
    </w:lvl>
  </w:abstractNum>
  <w:abstractNum w:abstractNumId="24" w15:restartNumberingAfterBreak="0">
    <w:nsid w:val="5C2BF737"/>
    <w:multiLevelType w:val="hybridMultilevel"/>
    <w:tmpl w:val="32289878"/>
    <w:lvl w:ilvl="0" w:tplc="A476E242">
      <w:start w:val="1"/>
      <w:numFmt w:val="decimal"/>
      <w:lvlText w:val="1)"/>
      <w:lvlJc w:val="left"/>
      <w:pPr>
        <w:ind w:left="2160" w:hanging="360"/>
      </w:pPr>
    </w:lvl>
    <w:lvl w:ilvl="1" w:tplc="853498E0">
      <w:start w:val="1"/>
      <w:numFmt w:val="lowerLetter"/>
      <w:lvlText w:val="%2."/>
      <w:lvlJc w:val="left"/>
      <w:pPr>
        <w:ind w:left="2880" w:hanging="360"/>
      </w:pPr>
    </w:lvl>
    <w:lvl w:ilvl="2" w:tplc="3B9050DC">
      <w:start w:val="1"/>
      <w:numFmt w:val="lowerRoman"/>
      <w:lvlText w:val="%3."/>
      <w:lvlJc w:val="right"/>
      <w:pPr>
        <w:ind w:left="3600" w:hanging="180"/>
      </w:pPr>
    </w:lvl>
    <w:lvl w:ilvl="3" w:tplc="90E886B6">
      <w:start w:val="1"/>
      <w:numFmt w:val="decimal"/>
      <w:lvlText w:val="%4."/>
      <w:lvlJc w:val="left"/>
      <w:pPr>
        <w:ind w:left="4320" w:hanging="360"/>
      </w:pPr>
    </w:lvl>
    <w:lvl w:ilvl="4" w:tplc="542221C8">
      <w:start w:val="1"/>
      <w:numFmt w:val="lowerLetter"/>
      <w:lvlText w:val="%5."/>
      <w:lvlJc w:val="left"/>
      <w:pPr>
        <w:ind w:left="5040" w:hanging="360"/>
      </w:pPr>
    </w:lvl>
    <w:lvl w:ilvl="5" w:tplc="77940A54">
      <w:start w:val="1"/>
      <w:numFmt w:val="lowerRoman"/>
      <w:lvlText w:val="%6."/>
      <w:lvlJc w:val="right"/>
      <w:pPr>
        <w:ind w:left="5760" w:hanging="180"/>
      </w:pPr>
    </w:lvl>
    <w:lvl w:ilvl="6" w:tplc="848C75D0">
      <w:start w:val="1"/>
      <w:numFmt w:val="decimal"/>
      <w:lvlText w:val="%7."/>
      <w:lvlJc w:val="left"/>
      <w:pPr>
        <w:ind w:left="6480" w:hanging="360"/>
      </w:pPr>
    </w:lvl>
    <w:lvl w:ilvl="7" w:tplc="0CE02A36">
      <w:start w:val="1"/>
      <w:numFmt w:val="lowerLetter"/>
      <w:lvlText w:val="%8."/>
      <w:lvlJc w:val="left"/>
      <w:pPr>
        <w:ind w:left="7200" w:hanging="360"/>
      </w:pPr>
    </w:lvl>
    <w:lvl w:ilvl="8" w:tplc="A57AADF8">
      <w:start w:val="1"/>
      <w:numFmt w:val="lowerRoman"/>
      <w:lvlText w:val="%9."/>
      <w:lvlJc w:val="right"/>
      <w:pPr>
        <w:ind w:left="7920" w:hanging="180"/>
      </w:pPr>
    </w:lvl>
  </w:abstractNum>
  <w:abstractNum w:abstractNumId="25" w15:restartNumberingAfterBreak="0">
    <w:nsid w:val="5CD2478C"/>
    <w:multiLevelType w:val="hybridMultilevel"/>
    <w:tmpl w:val="D18C5E02"/>
    <w:lvl w:ilvl="0" w:tplc="D1C870AC">
      <w:start w:val="1"/>
      <w:numFmt w:val="decimal"/>
      <w:lvlText w:val="%1."/>
      <w:lvlJc w:val="left"/>
      <w:pPr>
        <w:ind w:left="720" w:hanging="360"/>
      </w:pPr>
    </w:lvl>
    <w:lvl w:ilvl="1" w:tplc="0F2EAE8E">
      <w:start w:val="1"/>
      <w:numFmt w:val="lowerLetter"/>
      <w:lvlText w:val="%2."/>
      <w:lvlJc w:val="left"/>
      <w:pPr>
        <w:ind w:left="1440" w:hanging="360"/>
      </w:pPr>
    </w:lvl>
    <w:lvl w:ilvl="2" w:tplc="F23C78C2">
      <w:start w:val="1"/>
      <w:numFmt w:val="lowerRoman"/>
      <w:lvlText w:val="%3."/>
      <w:lvlJc w:val="right"/>
      <w:pPr>
        <w:ind w:left="2160" w:hanging="180"/>
      </w:pPr>
    </w:lvl>
    <w:lvl w:ilvl="3" w:tplc="2D5220B0">
      <w:start w:val="1"/>
      <w:numFmt w:val="decimal"/>
      <w:lvlText w:val="%4."/>
      <w:lvlJc w:val="left"/>
      <w:pPr>
        <w:ind w:left="2880" w:hanging="360"/>
      </w:pPr>
    </w:lvl>
    <w:lvl w:ilvl="4" w:tplc="86421794">
      <w:start w:val="1"/>
      <w:numFmt w:val="lowerLetter"/>
      <w:lvlText w:val="%5."/>
      <w:lvlJc w:val="left"/>
      <w:pPr>
        <w:ind w:left="3600" w:hanging="360"/>
      </w:pPr>
    </w:lvl>
    <w:lvl w:ilvl="5" w:tplc="E966AE72">
      <w:start w:val="1"/>
      <w:numFmt w:val="lowerRoman"/>
      <w:lvlText w:val="%6."/>
      <w:lvlJc w:val="right"/>
      <w:pPr>
        <w:ind w:left="4320" w:hanging="180"/>
      </w:pPr>
    </w:lvl>
    <w:lvl w:ilvl="6" w:tplc="DC4CED82">
      <w:start w:val="1"/>
      <w:numFmt w:val="decimal"/>
      <w:lvlText w:val="%7."/>
      <w:lvlJc w:val="left"/>
      <w:pPr>
        <w:ind w:left="5040" w:hanging="360"/>
      </w:pPr>
    </w:lvl>
    <w:lvl w:ilvl="7" w:tplc="4DAE9F1E">
      <w:start w:val="1"/>
      <w:numFmt w:val="lowerLetter"/>
      <w:lvlText w:val="%8."/>
      <w:lvlJc w:val="left"/>
      <w:pPr>
        <w:ind w:left="5760" w:hanging="360"/>
      </w:pPr>
    </w:lvl>
    <w:lvl w:ilvl="8" w:tplc="E0CCA752">
      <w:start w:val="1"/>
      <w:numFmt w:val="lowerRoman"/>
      <w:lvlText w:val="%9."/>
      <w:lvlJc w:val="right"/>
      <w:pPr>
        <w:ind w:left="6480" w:hanging="180"/>
      </w:pPr>
    </w:lvl>
  </w:abstractNum>
  <w:abstractNum w:abstractNumId="26" w15:restartNumberingAfterBreak="0">
    <w:nsid w:val="608C15D0"/>
    <w:multiLevelType w:val="hybridMultilevel"/>
    <w:tmpl w:val="608681CC"/>
    <w:lvl w:ilvl="0" w:tplc="37063A50">
      <w:start w:val="6"/>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15:restartNumberingAfterBreak="0">
    <w:nsid w:val="611BF49C"/>
    <w:multiLevelType w:val="hybridMultilevel"/>
    <w:tmpl w:val="F4621A80"/>
    <w:lvl w:ilvl="0" w:tplc="F160AF2A">
      <w:start w:val="1"/>
      <w:numFmt w:val="lowerLetter"/>
      <w:lvlText w:val="%1."/>
      <w:lvlJc w:val="left"/>
      <w:pPr>
        <w:ind w:left="1800" w:hanging="360"/>
      </w:pPr>
    </w:lvl>
    <w:lvl w:ilvl="1" w:tplc="643478A0">
      <w:start w:val="1"/>
      <w:numFmt w:val="lowerLetter"/>
      <w:lvlText w:val="%2."/>
      <w:lvlJc w:val="left"/>
      <w:pPr>
        <w:ind w:left="2520" w:hanging="360"/>
      </w:pPr>
    </w:lvl>
    <w:lvl w:ilvl="2" w:tplc="1F9C2710">
      <w:start w:val="1"/>
      <w:numFmt w:val="lowerRoman"/>
      <w:lvlText w:val="%3."/>
      <w:lvlJc w:val="right"/>
      <w:pPr>
        <w:ind w:left="3240" w:hanging="180"/>
      </w:pPr>
    </w:lvl>
    <w:lvl w:ilvl="3" w:tplc="E3083324">
      <w:start w:val="1"/>
      <w:numFmt w:val="decimal"/>
      <w:lvlText w:val="%4."/>
      <w:lvlJc w:val="left"/>
      <w:pPr>
        <w:ind w:left="3960" w:hanging="360"/>
      </w:pPr>
    </w:lvl>
    <w:lvl w:ilvl="4" w:tplc="3FC265A4">
      <w:start w:val="1"/>
      <w:numFmt w:val="lowerLetter"/>
      <w:lvlText w:val="%5."/>
      <w:lvlJc w:val="left"/>
      <w:pPr>
        <w:ind w:left="4680" w:hanging="360"/>
      </w:pPr>
    </w:lvl>
    <w:lvl w:ilvl="5" w:tplc="AF7CCD98">
      <w:start w:val="1"/>
      <w:numFmt w:val="lowerRoman"/>
      <w:lvlText w:val="%6."/>
      <w:lvlJc w:val="right"/>
      <w:pPr>
        <w:ind w:left="5400" w:hanging="180"/>
      </w:pPr>
    </w:lvl>
    <w:lvl w:ilvl="6" w:tplc="B7CA51EA">
      <w:start w:val="1"/>
      <w:numFmt w:val="decimal"/>
      <w:lvlText w:val="%7."/>
      <w:lvlJc w:val="left"/>
      <w:pPr>
        <w:ind w:left="6120" w:hanging="360"/>
      </w:pPr>
    </w:lvl>
    <w:lvl w:ilvl="7" w:tplc="1158AB68">
      <w:start w:val="1"/>
      <w:numFmt w:val="lowerLetter"/>
      <w:lvlText w:val="%8."/>
      <w:lvlJc w:val="left"/>
      <w:pPr>
        <w:ind w:left="6840" w:hanging="360"/>
      </w:pPr>
    </w:lvl>
    <w:lvl w:ilvl="8" w:tplc="4DA2B2A0">
      <w:start w:val="1"/>
      <w:numFmt w:val="lowerRoman"/>
      <w:lvlText w:val="%9."/>
      <w:lvlJc w:val="right"/>
      <w:pPr>
        <w:ind w:left="7560" w:hanging="180"/>
      </w:pPr>
    </w:lvl>
  </w:abstractNum>
  <w:abstractNum w:abstractNumId="28" w15:restartNumberingAfterBreak="0">
    <w:nsid w:val="64850312"/>
    <w:multiLevelType w:val="hybridMultilevel"/>
    <w:tmpl w:val="A6BAE220"/>
    <w:lvl w:ilvl="0" w:tplc="57D27004">
      <w:start w:val="1"/>
      <w:numFmt w:val="lowerLetter"/>
      <w:lvlText w:val="%1."/>
      <w:lvlJc w:val="right"/>
      <w:pPr>
        <w:ind w:left="1440" w:hanging="360"/>
      </w:pPr>
      <w:rPr>
        <w:rFonts w:ascii="Arial" w:eastAsia="Calibri" w:hAnsi="Arial" w:cs="Arial"/>
      </w:rPr>
    </w:lvl>
    <w:lvl w:ilvl="1" w:tplc="F6E09BE8">
      <w:start w:val="1"/>
      <w:numFmt w:val="lowerLetter"/>
      <w:lvlText w:val="%2."/>
      <w:lvlJc w:val="left"/>
      <w:pPr>
        <w:ind w:left="2160" w:hanging="360"/>
      </w:pPr>
    </w:lvl>
    <w:lvl w:ilvl="2" w:tplc="8426065E">
      <w:start w:val="1"/>
      <w:numFmt w:val="lowerRoman"/>
      <w:lvlText w:val="%3."/>
      <w:lvlJc w:val="right"/>
      <w:pPr>
        <w:ind w:left="1620" w:hanging="180"/>
      </w:pPr>
    </w:lvl>
    <w:lvl w:ilvl="3" w:tplc="77882F84">
      <w:start w:val="1"/>
      <w:numFmt w:val="decimal"/>
      <w:lvlText w:val="%4."/>
      <w:lvlJc w:val="left"/>
      <w:pPr>
        <w:ind w:left="180" w:hanging="360"/>
      </w:pPr>
      <w:rPr>
        <w:rFonts w:asciiTheme="minorHAnsi" w:eastAsia="Calibri" w:hAnsiTheme="minorHAnsi" w:cs="Arial"/>
      </w:rPr>
    </w:lvl>
    <w:lvl w:ilvl="4" w:tplc="C65435C6">
      <w:start w:val="1"/>
      <w:numFmt w:val="lowerLetter"/>
      <w:lvlText w:val="%5."/>
      <w:lvlJc w:val="left"/>
      <w:pPr>
        <w:ind w:left="1980" w:hanging="360"/>
      </w:pPr>
    </w:lvl>
    <w:lvl w:ilvl="5" w:tplc="65C84144">
      <w:start w:val="1"/>
      <w:numFmt w:val="lowerRoman"/>
      <w:lvlText w:val="%6."/>
      <w:lvlJc w:val="right"/>
      <w:pPr>
        <w:ind w:left="5040" w:hanging="180"/>
      </w:pPr>
    </w:lvl>
    <w:lvl w:ilvl="6" w:tplc="481CB128">
      <w:start w:val="1"/>
      <w:numFmt w:val="decimal"/>
      <w:lvlText w:val="%7."/>
      <w:lvlJc w:val="left"/>
      <w:pPr>
        <w:ind w:left="5760" w:hanging="360"/>
      </w:pPr>
    </w:lvl>
    <w:lvl w:ilvl="7" w:tplc="FDFC4A4E">
      <w:start w:val="1"/>
      <w:numFmt w:val="lowerLetter"/>
      <w:lvlText w:val="%8."/>
      <w:lvlJc w:val="left"/>
      <w:pPr>
        <w:ind w:left="6480" w:hanging="360"/>
      </w:pPr>
    </w:lvl>
    <w:lvl w:ilvl="8" w:tplc="EDEAC116">
      <w:start w:val="1"/>
      <w:numFmt w:val="lowerRoman"/>
      <w:lvlText w:val="%9."/>
      <w:lvlJc w:val="right"/>
      <w:pPr>
        <w:ind w:left="7200" w:hanging="180"/>
      </w:pPr>
    </w:lvl>
  </w:abstractNum>
  <w:abstractNum w:abstractNumId="29" w15:restartNumberingAfterBreak="0">
    <w:nsid w:val="64E3B5D6"/>
    <w:multiLevelType w:val="hybridMultilevel"/>
    <w:tmpl w:val="90F0DD3E"/>
    <w:lvl w:ilvl="0" w:tplc="3732C068">
      <w:start w:val="1"/>
      <w:numFmt w:val="lowerLetter"/>
      <w:lvlText w:val="%1."/>
      <w:lvlJc w:val="left"/>
      <w:pPr>
        <w:ind w:left="720" w:hanging="360"/>
      </w:pPr>
    </w:lvl>
    <w:lvl w:ilvl="1" w:tplc="0054FF36">
      <w:start w:val="1"/>
      <w:numFmt w:val="lowerLetter"/>
      <w:lvlText w:val="%2."/>
      <w:lvlJc w:val="left"/>
      <w:pPr>
        <w:ind w:left="1440" w:hanging="360"/>
      </w:pPr>
    </w:lvl>
    <w:lvl w:ilvl="2" w:tplc="6E7E334C">
      <w:start w:val="1"/>
      <w:numFmt w:val="lowerRoman"/>
      <w:lvlText w:val="%3."/>
      <w:lvlJc w:val="right"/>
      <w:pPr>
        <w:ind w:left="2160" w:hanging="180"/>
      </w:pPr>
    </w:lvl>
    <w:lvl w:ilvl="3" w:tplc="6608A01C">
      <w:start w:val="1"/>
      <w:numFmt w:val="decimal"/>
      <w:lvlText w:val="%4."/>
      <w:lvlJc w:val="left"/>
      <w:pPr>
        <w:ind w:left="2880" w:hanging="360"/>
      </w:pPr>
    </w:lvl>
    <w:lvl w:ilvl="4" w:tplc="FFB2E2F8">
      <w:start w:val="1"/>
      <w:numFmt w:val="lowerLetter"/>
      <w:lvlText w:val="%5."/>
      <w:lvlJc w:val="left"/>
      <w:pPr>
        <w:ind w:left="3600" w:hanging="360"/>
      </w:pPr>
    </w:lvl>
    <w:lvl w:ilvl="5" w:tplc="DFF8E592">
      <w:start w:val="1"/>
      <w:numFmt w:val="lowerRoman"/>
      <w:lvlText w:val="%6."/>
      <w:lvlJc w:val="right"/>
      <w:pPr>
        <w:ind w:left="4320" w:hanging="180"/>
      </w:pPr>
    </w:lvl>
    <w:lvl w:ilvl="6" w:tplc="9F8ADFC8">
      <w:start w:val="1"/>
      <w:numFmt w:val="decimal"/>
      <w:lvlText w:val="%7."/>
      <w:lvlJc w:val="left"/>
      <w:pPr>
        <w:ind w:left="5040" w:hanging="360"/>
      </w:pPr>
    </w:lvl>
    <w:lvl w:ilvl="7" w:tplc="AEE8A6C8">
      <w:start w:val="1"/>
      <w:numFmt w:val="lowerLetter"/>
      <w:lvlText w:val="%8."/>
      <w:lvlJc w:val="left"/>
      <w:pPr>
        <w:ind w:left="5760" w:hanging="360"/>
      </w:pPr>
    </w:lvl>
    <w:lvl w:ilvl="8" w:tplc="E4C6412E">
      <w:start w:val="1"/>
      <w:numFmt w:val="lowerRoman"/>
      <w:lvlText w:val="%9."/>
      <w:lvlJc w:val="right"/>
      <w:pPr>
        <w:ind w:left="6480" w:hanging="180"/>
      </w:pPr>
    </w:lvl>
  </w:abstractNum>
  <w:abstractNum w:abstractNumId="30" w15:restartNumberingAfterBreak="0">
    <w:nsid w:val="6C84669D"/>
    <w:multiLevelType w:val="hybridMultilevel"/>
    <w:tmpl w:val="430A4516"/>
    <w:lvl w:ilvl="0" w:tplc="C4FED186">
      <w:start w:val="1"/>
      <w:numFmt w:val="lowerRoman"/>
      <w:lvlText w:val="%1."/>
      <w:lvlJc w:val="left"/>
      <w:pPr>
        <w:ind w:left="2160" w:hanging="360"/>
      </w:pPr>
    </w:lvl>
    <w:lvl w:ilvl="1" w:tplc="B22848AA">
      <w:start w:val="1"/>
      <w:numFmt w:val="lowerLetter"/>
      <w:lvlText w:val="%2."/>
      <w:lvlJc w:val="left"/>
      <w:pPr>
        <w:ind w:left="2880" w:hanging="360"/>
      </w:pPr>
    </w:lvl>
    <w:lvl w:ilvl="2" w:tplc="19FC41CE">
      <w:start w:val="1"/>
      <w:numFmt w:val="lowerRoman"/>
      <w:lvlText w:val="%3."/>
      <w:lvlJc w:val="right"/>
      <w:pPr>
        <w:ind w:left="3600" w:hanging="180"/>
      </w:pPr>
    </w:lvl>
    <w:lvl w:ilvl="3" w:tplc="FF9EFD40">
      <w:start w:val="1"/>
      <w:numFmt w:val="decimal"/>
      <w:lvlText w:val="%4."/>
      <w:lvlJc w:val="left"/>
      <w:pPr>
        <w:ind w:left="4320" w:hanging="360"/>
      </w:pPr>
    </w:lvl>
    <w:lvl w:ilvl="4" w:tplc="290AF348">
      <w:start w:val="1"/>
      <w:numFmt w:val="lowerLetter"/>
      <w:lvlText w:val="%5."/>
      <w:lvlJc w:val="left"/>
      <w:pPr>
        <w:ind w:left="5040" w:hanging="360"/>
      </w:pPr>
    </w:lvl>
    <w:lvl w:ilvl="5" w:tplc="CE44A7CE">
      <w:start w:val="1"/>
      <w:numFmt w:val="lowerRoman"/>
      <w:lvlText w:val="%6."/>
      <w:lvlJc w:val="right"/>
      <w:pPr>
        <w:ind w:left="5760" w:hanging="180"/>
      </w:pPr>
    </w:lvl>
    <w:lvl w:ilvl="6" w:tplc="189A1FB2">
      <w:start w:val="1"/>
      <w:numFmt w:val="decimal"/>
      <w:lvlText w:val="%7."/>
      <w:lvlJc w:val="left"/>
      <w:pPr>
        <w:ind w:left="6480" w:hanging="360"/>
      </w:pPr>
    </w:lvl>
    <w:lvl w:ilvl="7" w:tplc="38F20DCA">
      <w:start w:val="1"/>
      <w:numFmt w:val="lowerLetter"/>
      <w:lvlText w:val="%8."/>
      <w:lvlJc w:val="left"/>
      <w:pPr>
        <w:ind w:left="7200" w:hanging="360"/>
      </w:pPr>
    </w:lvl>
    <w:lvl w:ilvl="8" w:tplc="4D647542">
      <w:start w:val="1"/>
      <w:numFmt w:val="lowerRoman"/>
      <w:lvlText w:val="%9."/>
      <w:lvlJc w:val="right"/>
      <w:pPr>
        <w:ind w:left="7920" w:hanging="180"/>
      </w:pPr>
    </w:lvl>
  </w:abstractNum>
  <w:abstractNum w:abstractNumId="31" w15:restartNumberingAfterBreak="0">
    <w:nsid w:val="6CBA5A67"/>
    <w:multiLevelType w:val="hybridMultilevel"/>
    <w:tmpl w:val="B142E21A"/>
    <w:lvl w:ilvl="0" w:tplc="77882F84">
      <w:start w:val="1"/>
      <w:numFmt w:val="decimal"/>
      <w:lvlText w:val="%1."/>
      <w:lvlJc w:val="left"/>
      <w:pPr>
        <w:ind w:left="540" w:hanging="360"/>
      </w:pPr>
      <w:rPr>
        <w:rFonts w:asciiTheme="minorHAnsi" w:eastAsia="Calibri"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2A590D"/>
    <w:multiLevelType w:val="hybridMultilevel"/>
    <w:tmpl w:val="40D456AC"/>
    <w:lvl w:ilvl="0" w:tplc="772C58D2">
      <w:start w:val="1"/>
      <w:numFmt w:val="decimal"/>
      <w:lvlText w:val="%1."/>
      <w:lvlJc w:val="left"/>
      <w:pPr>
        <w:ind w:left="1080" w:hanging="360"/>
      </w:pPr>
    </w:lvl>
    <w:lvl w:ilvl="1" w:tplc="046848AE">
      <w:start w:val="1"/>
      <w:numFmt w:val="lowerLetter"/>
      <w:lvlText w:val="%2."/>
      <w:lvlJc w:val="left"/>
      <w:pPr>
        <w:ind w:left="1800" w:hanging="360"/>
      </w:pPr>
    </w:lvl>
    <w:lvl w:ilvl="2" w:tplc="C0E23258">
      <w:start w:val="1"/>
      <w:numFmt w:val="lowerRoman"/>
      <w:lvlText w:val="%3."/>
      <w:lvlJc w:val="right"/>
      <w:pPr>
        <w:ind w:left="2520" w:hanging="180"/>
      </w:pPr>
    </w:lvl>
    <w:lvl w:ilvl="3" w:tplc="A8D207E6">
      <w:start w:val="1"/>
      <w:numFmt w:val="decimal"/>
      <w:lvlText w:val="%4."/>
      <w:lvlJc w:val="left"/>
      <w:pPr>
        <w:ind w:left="3240" w:hanging="360"/>
      </w:pPr>
    </w:lvl>
    <w:lvl w:ilvl="4" w:tplc="6E7048B4">
      <w:start w:val="1"/>
      <w:numFmt w:val="lowerLetter"/>
      <w:lvlText w:val="%5."/>
      <w:lvlJc w:val="left"/>
      <w:pPr>
        <w:ind w:left="3960" w:hanging="360"/>
      </w:pPr>
    </w:lvl>
    <w:lvl w:ilvl="5" w:tplc="8564EFF2">
      <w:start w:val="1"/>
      <w:numFmt w:val="lowerRoman"/>
      <w:lvlText w:val="%6."/>
      <w:lvlJc w:val="right"/>
      <w:pPr>
        <w:ind w:left="4680" w:hanging="180"/>
      </w:pPr>
    </w:lvl>
    <w:lvl w:ilvl="6" w:tplc="B29A2DCA">
      <w:start w:val="1"/>
      <w:numFmt w:val="decimal"/>
      <w:lvlText w:val="%7."/>
      <w:lvlJc w:val="left"/>
      <w:pPr>
        <w:ind w:left="5400" w:hanging="360"/>
      </w:pPr>
    </w:lvl>
    <w:lvl w:ilvl="7" w:tplc="ED36C4B4">
      <w:start w:val="1"/>
      <w:numFmt w:val="lowerLetter"/>
      <w:lvlText w:val="%8."/>
      <w:lvlJc w:val="left"/>
      <w:pPr>
        <w:ind w:left="6120" w:hanging="360"/>
      </w:pPr>
    </w:lvl>
    <w:lvl w:ilvl="8" w:tplc="CAEEA740">
      <w:start w:val="1"/>
      <w:numFmt w:val="lowerRoman"/>
      <w:lvlText w:val="%9."/>
      <w:lvlJc w:val="right"/>
      <w:pPr>
        <w:ind w:left="6840" w:hanging="180"/>
      </w:pPr>
    </w:lvl>
  </w:abstractNum>
  <w:abstractNum w:abstractNumId="33" w15:restartNumberingAfterBreak="0">
    <w:nsid w:val="74FD59C9"/>
    <w:multiLevelType w:val="hybridMultilevel"/>
    <w:tmpl w:val="057CA8FA"/>
    <w:lvl w:ilvl="0" w:tplc="BBE8630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F16AD4C"/>
    <w:multiLevelType w:val="hybridMultilevel"/>
    <w:tmpl w:val="1CEE4D2A"/>
    <w:lvl w:ilvl="0" w:tplc="B532D7C2">
      <w:start w:val="1"/>
      <w:numFmt w:val="decimal"/>
      <w:lvlText w:val="%1."/>
      <w:lvlJc w:val="left"/>
      <w:pPr>
        <w:ind w:left="720" w:hanging="360"/>
      </w:pPr>
    </w:lvl>
    <w:lvl w:ilvl="1" w:tplc="EDC43EA0">
      <w:start w:val="1"/>
      <w:numFmt w:val="lowerLetter"/>
      <w:lvlText w:val="%2."/>
      <w:lvlJc w:val="left"/>
      <w:pPr>
        <w:ind w:left="1800" w:hanging="360"/>
      </w:pPr>
    </w:lvl>
    <w:lvl w:ilvl="2" w:tplc="E33AE76E">
      <w:start w:val="1"/>
      <w:numFmt w:val="lowerRoman"/>
      <w:lvlText w:val="%3."/>
      <w:lvlJc w:val="right"/>
      <w:pPr>
        <w:ind w:left="2520" w:hanging="180"/>
      </w:pPr>
    </w:lvl>
    <w:lvl w:ilvl="3" w:tplc="268A093C">
      <w:start w:val="1"/>
      <w:numFmt w:val="decimal"/>
      <w:lvlText w:val="%4."/>
      <w:lvlJc w:val="left"/>
      <w:pPr>
        <w:ind w:left="3240" w:hanging="360"/>
      </w:pPr>
    </w:lvl>
    <w:lvl w:ilvl="4" w:tplc="B7863A66">
      <w:start w:val="1"/>
      <w:numFmt w:val="lowerLetter"/>
      <w:lvlText w:val="%5."/>
      <w:lvlJc w:val="left"/>
      <w:pPr>
        <w:ind w:left="3960" w:hanging="360"/>
      </w:pPr>
    </w:lvl>
    <w:lvl w:ilvl="5" w:tplc="E0A00E46">
      <w:start w:val="1"/>
      <w:numFmt w:val="lowerRoman"/>
      <w:lvlText w:val="%6."/>
      <w:lvlJc w:val="right"/>
      <w:pPr>
        <w:ind w:left="4680" w:hanging="180"/>
      </w:pPr>
    </w:lvl>
    <w:lvl w:ilvl="6" w:tplc="E2B016BE">
      <w:start w:val="1"/>
      <w:numFmt w:val="decimal"/>
      <w:lvlText w:val="%7."/>
      <w:lvlJc w:val="left"/>
      <w:pPr>
        <w:ind w:left="5400" w:hanging="360"/>
      </w:pPr>
    </w:lvl>
    <w:lvl w:ilvl="7" w:tplc="DAF6A71C">
      <w:start w:val="1"/>
      <w:numFmt w:val="lowerLetter"/>
      <w:lvlText w:val="%8."/>
      <w:lvlJc w:val="left"/>
      <w:pPr>
        <w:ind w:left="6120" w:hanging="360"/>
      </w:pPr>
    </w:lvl>
    <w:lvl w:ilvl="8" w:tplc="867CAB90">
      <w:start w:val="1"/>
      <w:numFmt w:val="lowerRoman"/>
      <w:lvlText w:val="%9."/>
      <w:lvlJc w:val="right"/>
      <w:pPr>
        <w:ind w:left="6840" w:hanging="180"/>
      </w:pPr>
    </w:lvl>
  </w:abstractNum>
  <w:num w:numId="1" w16cid:durableId="914584178">
    <w:abstractNumId w:val="29"/>
  </w:num>
  <w:num w:numId="2" w16cid:durableId="335501673">
    <w:abstractNumId w:val="15"/>
  </w:num>
  <w:num w:numId="3" w16cid:durableId="966080970">
    <w:abstractNumId w:val="5"/>
  </w:num>
  <w:num w:numId="4" w16cid:durableId="2006590315">
    <w:abstractNumId w:val="12"/>
  </w:num>
  <w:num w:numId="5" w16cid:durableId="300308221">
    <w:abstractNumId w:val="14"/>
  </w:num>
  <w:num w:numId="6" w16cid:durableId="1765228605">
    <w:abstractNumId w:val="2"/>
  </w:num>
  <w:num w:numId="7" w16cid:durableId="1007437732">
    <w:abstractNumId w:val="30"/>
  </w:num>
  <w:num w:numId="8" w16cid:durableId="24065580">
    <w:abstractNumId w:val="0"/>
  </w:num>
  <w:num w:numId="9" w16cid:durableId="2006980346">
    <w:abstractNumId w:val="7"/>
  </w:num>
  <w:num w:numId="10" w16cid:durableId="1117871135">
    <w:abstractNumId w:val="24"/>
  </w:num>
  <w:num w:numId="11" w16cid:durableId="628974864">
    <w:abstractNumId w:val="1"/>
  </w:num>
  <w:num w:numId="12" w16cid:durableId="2088720604">
    <w:abstractNumId w:val="4"/>
  </w:num>
  <w:num w:numId="13" w16cid:durableId="777529772">
    <w:abstractNumId w:val="19"/>
  </w:num>
  <w:num w:numId="14" w16cid:durableId="409543583">
    <w:abstractNumId w:val="13"/>
  </w:num>
  <w:num w:numId="15" w16cid:durableId="910970844">
    <w:abstractNumId w:val="32"/>
  </w:num>
  <w:num w:numId="16" w16cid:durableId="1626960546">
    <w:abstractNumId w:val="23"/>
  </w:num>
  <w:num w:numId="17" w16cid:durableId="95684571">
    <w:abstractNumId w:val="21"/>
  </w:num>
  <w:num w:numId="18" w16cid:durableId="141238618">
    <w:abstractNumId w:val="27"/>
  </w:num>
  <w:num w:numId="19" w16cid:durableId="217786608">
    <w:abstractNumId w:val="28"/>
  </w:num>
  <w:num w:numId="20" w16cid:durableId="777797546">
    <w:abstractNumId w:val="11"/>
  </w:num>
  <w:num w:numId="21" w16cid:durableId="990408646">
    <w:abstractNumId w:val="8"/>
  </w:num>
  <w:num w:numId="22" w16cid:durableId="471563931">
    <w:abstractNumId w:val="10"/>
  </w:num>
  <w:num w:numId="23" w16cid:durableId="451361158">
    <w:abstractNumId w:val="3"/>
  </w:num>
  <w:num w:numId="24" w16cid:durableId="1432047118">
    <w:abstractNumId w:val="9"/>
  </w:num>
  <w:num w:numId="25" w16cid:durableId="59451296">
    <w:abstractNumId w:val="34"/>
  </w:num>
  <w:num w:numId="26" w16cid:durableId="520969610">
    <w:abstractNumId w:val="25"/>
  </w:num>
  <w:num w:numId="27" w16cid:durableId="1890074405">
    <w:abstractNumId w:val="20"/>
  </w:num>
  <w:num w:numId="28" w16cid:durableId="1804618831">
    <w:abstractNumId w:val="16"/>
  </w:num>
  <w:num w:numId="29" w16cid:durableId="185490586">
    <w:abstractNumId w:val="22"/>
  </w:num>
  <w:num w:numId="30" w16cid:durableId="1136919991">
    <w:abstractNumId w:val="6"/>
  </w:num>
  <w:num w:numId="31" w16cid:durableId="85927525">
    <w:abstractNumId w:val="26"/>
  </w:num>
  <w:num w:numId="32" w16cid:durableId="562646797">
    <w:abstractNumId w:val="17"/>
  </w:num>
  <w:num w:numId="33" w16cid:durableId="883098939">
    <w:abstractNumId w:val="33"/>
  </w:num>
  <w:num w:numId="34" w16cid:durableId="306127569">
    <w:abstractNumId w:val="31"/>
  </w:num>
  <w:num w:numId="35" w16cid:durableId="14278463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96"/>
    <w:rsid w:val="00000970"/>
    <w:rsid w:val="0000343B"/>
    <w:rsid w:val="000035FD"/>
    <w:rsid w:val="00004AC2"/>
    <w:rsid w:val="00021B28"/>
    <w:rsid w:val="000263AB"/>
    <w:rsid w:val="00030262"/>
    <w:rsid w:val="00031735"/>
    <w:rsid w:val="000428B0"/>
    <w:rsid w:val="00043661"/>
    <w:rsid w:val="00046FFE"/>
    <w:rsid w:val="00047543"/>
    <w:rsid w:val="00055982"/>
    <w:rsid w:val="00056D54"/>
    <w:rsid w:val="00060566"/>
    <w:rsid w:val="00060773"/>
    <w:rsid w:val="00070E95"/>
    <w:rsid w:val="00071FBA"/>
    <w:rsid w:val="00080BD3"/>
    <w:rsid w:val="00081C87"/>
    <w:rsid w:val="0008225C"/>
    <w:rsid w:val="000944A0"/>
    <w:rsid w:val="0009534C"/>
    <w:rsid w:val="000A569D"/>
    <w:rsid w:val="000C2EC6"/>
    <w:rsid w:val="000C5CBD"/>
    <w:rsid w:val="000C7CB1"/>
    <w:rsid w:val="000D2BB6"/>
    <w:rsid w:val="000D3FF5"/>
    <w:rsid w:val="000E30D8"/>
    <w:rsid w:val="000E3509"/>
    <w:rsid w:val="000E7C58"/>
    <w:rsid w:val="000F781C"/>
    <w:rsid w:val="00121E9B"/>
    <w:rsid w:val="001252FE"/>
    <w:rsid w:val="00133907"/>
    <w:rsid w:val="001552F9"/>
    <w:rsid w:val="00162BD6"/>
    <w:rsid w:val="00164815"/>
    <w:rsid w:val="001725D0"/>
    <w:rsid w:val="00181DB0"/>
    <w:rsid w:val="001831FA"/>
    <w:rsid w:val="00192537"/>
    <w:rsid w:val="00194F09"/>
    <w:rsid w:val="00195996"/>
    <w:rsid w:val="001A347E"/>
    <w:rsid w:val="001A42E3"/>
    <w:rsid w:val="001A730A"/>
    <w:rsid w:val="001B2D91"/>
    <w:rsid w:val="001B3484"/>
    <w:rsid w:val="001B4D79"/>
    <w:rsid w:val="001C0CFE"/>
    <w:rsid w:val="001C1290"/>
    <w:rsid w:val="001D0B30"/>
    <w:rsid w:val="001D5A2F"/>
    <w:rsid w:val="001D7D6E"/>
    <w:rsid w:val="001D7E96"/>
    <w:rsid w:val="001E13F0"/>
    <w:rsid w:val="002177FE"/>
    <w:rsid w:val="00224DFA"/>
    <w:rsid w:val="002341C8"/>
    <w:rsid w:val="0024034D"/>
    <w:rsid w:val="002406CF"/>
    <w:rsid w:val="00247E7F"/>
    <w:rsid w:val="00250E62"/>
    <w:rsid w:val="002638FA"/>
    <w:rsid w:val="00264547"/>
    <w:rsid w:val="00273CBF"/>
    <w:rsid w:val="002749D7"/>
    <w:rsid w:val="00276ACD"/>
    <w:rsid w:val="00280672"/>
    <w:rsid w:val="00283CE6"/>
    <w:rsid w:val="002930BF"/>
    <w:rsid w:val="00297E07"/>
    <w:rsid w:val="002B501A"/>
    <w:rsid w:val="002B6CD5"/>
    <w:rsid w:val="002C0927"/>
    <w:rsid w:val="002C1361"/>
    <w:rsid w:val="002D2B08"/>
    <w:rsid w:val="002E5AA5"/>
    <w:rsid w:val="002F5506"/>
    <w:rsid w:val="002F7073"/>
    <w:rsid w:val="002F7572"/>
    <w:rsid w:val="00303E2E"/>
    <w:rsid w:val="003064C7"/>
    <w:rsid w:val="00306ACC"/>
    <w:rsid w:val="00313383"/>
    <w:rsid w:val="00314AB1"/>
    <w:rsid w:val="0031635D"/>
    <w:rsid w:val="00324394"/>
    <w:rsid w:val="00326085"/>
    <w:rsid w:val="003267F9"/>
    <w:rsid w:val="0032710D"/>
    <w:rsid w:val="00332529"/>
    <w:rsid w:val="00336A54"/>
    <w:rsid w:val="003443CA"/>
    <w:rsid w:val="003469EC"/>
    <w:rsid w:val="003473B6"/>
    <w:rsid w:val="00350C8E"/>
    <w:rsid w:val="00363BEA"/>
    <w:rsid w:val="003659FA"/>
    <w:rsid w:val="00376DD5"/>
    <w:rsid w:val="00383A37"/>
    <w:rsid w:val="003846C0"/>
    <w:rsid w:val="0038707D"/>
    <w:rsid w:val="0038786C"/>
    <w:rsid w:val="003A23A0"/>
    <w:rsid w:val="003A5A80"/>
    <w:rsid w:val="003B128E"/>
    <w:rsid w:val="003B1BD6"/>
    <w:rsid w:val="003C1066"/>
    <w:rsid w:val="003D3A47"/>
    <w:rsid w:val="003E4876"/>
    <w:rsid w:val="003F1713"/>
    <w:rsid w:val="003FED89"/>
    <w:rsid w:val="004035CF"/>
    <w:rsid w:val="00411553"/>
    <w:rsid w:val="00422796"/>
    <w:rsid w:val="00430808"/>
    <w:rsid w:val="00433350"/>
    <w:rsid w:val="004344CF"/>
    <w:rsid w:val="00434992"/>
    <w:rsid w:val="00435913"/>
    <w:rsid w:val="00442178"/>
    <w:rsid w:val="00447750"/>
    <w:rsid w:val="00450BBA"/>
    <w:rsid w:val="004520B4"/>
    <w:rsid w:val="00462B51"/>
    <w:rsid w:val="00471587"/>
    <w:rsid w:val="00476314"/>
    <w:rsid w:val="0048137E"/>
    <w:rsid w:val="004909E2"/>
    <w:rsid w:val="004963C9"/>
    <w:rsid w:val="00497F50"/>
    <w:rsid w:val="004B750E"/>
    <w:rsid w:val="004D112D"/>
    <w:rsid w:val="004E161B"/>
    <w:rsid w:val="004E52CA"/>
    <w:rsid w:val="004E6BA5"/>
    <w:rsid w:val="004E79EF"/>
    <w:rsid w:val="004F2DAD"/>
    <w:rsid w:val="00500484"/>
    <w:rsid w:val="005035CE"/>
    <w:rsid w:val="00506018"/>
    <w:rsid w:val="00514254"/>
    <w:rsid w:val="005152C9"/>
    <w:rsid w:val="005163F8"/>
    <w:rsid w:val="00531C93"/>
    <w:rsid w:val="00541C30"/>
    <w:rsid w:val="00553D05"/>
    <w:rsid w:val="00561E93"/>
    <w:rsid w:val="0056231F"/>
    <w:rsid w:val="00566226"/>
    <w:rsid w:val="00566A12"/>
    <w:rsid w:val="0056771F"/>
    <w:rsid w:val="00575C9E"/>
    <w:rsid w:val="005944FD"/>
    <w:rsid w:val="00594DD5"/>
    <w:rsid w:val="00597906"/>
    <w:rsid w:val="005A4AC5"/>
    <w:rsid w:val="005A4DEF"/>
    <w:rsid w:val="005B25FB"/>
    <w:rsid w:val="005C097E"/>
    <w:rsid w:val="005C0A30"/>
    <w:rsid w:val="005C2B2C"/>
    <w:rsid w:val="005C3840"/>
    <w:rsid w:val="005C471F"/>
    <w:rsid w:val="005C4ABE"/>
    <w:rsid w:val="005C7E8F"/>
    <w:rsid w:val="005D0E14"/>
    <w:rsid w:val="005D1AE8"/>
    <w:rsid w:val="005D2F22"/>
    <w:rsid w:val="005E0183"/>
    <w:rsid w:val="005E118F"/>
    <w:rsid w:val="005E72DB"/>
    <w:rsid w:val="005F0314"/>
    <w:rsid w:val="005F1E72"/>
    <w:rsid w:val="006070FE"/>
    <w:rsid w:val="0060782A"/>
    <w:rsid w:val="00614100"/>
    <w:rsid w:val="00614B85"/>
    <w:rsid w:val="0061747B"/>
    <w:rsid w:val="0062194B"/>
    <w:rsid w:val="00623041"/>
    <w:rsid w:val="00644CEA"/>
    <w:rsid w:val="00647D84"/>
    <w:rsid w:val="0065236E"/>
    <w:rsid w:val="006549CF"/>
    <w:rsid w:val="006705B0"/>
    <w:rsid w:val="0067121B"/>
    <w:rsid w:val="00673DFA"/>
    <w:rsid w:val="006776A8"/>
    <w:rsid w:val="006806F6"/>
    <w:rsid w:val="00680B87"/>
    <w:rsid w:val="0068495B"/>
    <w:rsid w:val="00684E84"/>
    <w:rsid w:val="0068793B"/>
    <w:rsid w:val="0069020D"/>
    <w:rsid w:val="00691EEB"/>
    <w:rsid w:val="00693104"/>
    <w:rsid w:val="00697AB0"/>
    <w:rsid w:val="006A3155"/>
    <w:rsid w:val="006A41AE"/>
    <w:rsid w:val="006A44EA"/>
    <w:rsid w:val="006B47EC"/>
    <w:rsid w:val="006C0EBF"/>
    <w:rsid w:val="006D5AB3"/>
    <w:rsid w:val="006E1559"/>
    <w:rsid w:val="006E20FD"/>
    <w:rsid w:val="006E7DF2"/>
    <w:rsid w:val="006F170D"/>
    <w:rsid w:val="006F209D"/>
    <w:rsid w:val="006F2C64"/>
    <w:rsid w:val="00704407"/>
    <w:rsid w:val="00706787"/>
    <w:rsid w:val="00707759"/>
    <w:rsid w:val="00710202"/>
    <w:rsid w:val="00713F9A"/>
    <w:rsid w:val="007145E7"/>
    <w:rsid w:val="00714EED"/>
    <w:rsid w:val="007236DB"/>
    <w:rsid w:val="00731BC8"/>
    <w:rsid w:val="007350A2"/>
    <w:rsid w:val="0074258C"/>
    <w:rsid w:val="00745F0E"/>
    <w:rsid w:val="00771A66"/>
    <w:rsid w:val="007727C5"/>
    <w:rsid w:val="00773882"/>
    <w:rsid w:val="00776E0D"/>
    <w:rsid w:val="00780EB4"/>
    <w:rsid w:val="00785C6E"/>
    <w:rsid w:val="00786BE1"/>
    <w:rsid w:val="0078DDEE"/>
    <w:rsid w:val="00794730"/>
    <w:rsid w:val="00794E35"/>
    <w:rsid w:val="007971E6"/>
    <w:rsid w:val="007A2F86"/>
    <w:rsid w:val="007A3F59"/>
    <w:rsid w:val="007A59ED"/>
    <w:rsid w:val="007A635D"/>
    <w:rsid w:val="007B1F60"/>
    <w:rsid w:val="007B3937"/>
    <w:rsid w:val="007B458A"/>
    <w:rsid w:val="007C6345"/>
    <w:rsid w:val="007D6BB3"/>
    <w:rsid w:val="007E0C2D"/>
    <w:rsid w:val="007E1017"/>
    <w:rsid w:val="007E1AF5"/>
    <w:rsid w:val="007F34A3"/>
    <w:rsid w:val="00800651"/>
    <w:rsid w:val="00803DBB"/>
    <w:rsid w:val="00813D93"/>
    <w:rsid w:val="00826D60"/>
    <w:rsid w:val="008308C3"/>
    <w:rsid w:val="00834434"/>
    <w:rsid w:val="00834986"/>
    <w:rsid w:val="00835143"/>
    <w:rsid w:val="00841BD8"/>
    <w:rsid w:val="00842505"/>
    <w:rsid w:val="00854FA7"/>
    <w:rsid w:val="00860394"/>
    <w:rsid w:val="00867A31"/>
    <w:rsid w:val="008768CF"/>
    <w:rsid w:val="00877575"/>
    <w:rsid w:val="008813C4"/>
    <w:rsid w:val="00881FB8"/>
    <w:rsid w:val="008837BF"/>
    <w:rsid w:val="00885F9A"/>
    <w:rsid w:val="0089110A"/>
    <w:rsid w:val="00893F71"/>
    <w:rsid w:val="00897169"/>
    <w:rsid w:val="00897E0B"/>
    <w:rsid w:val="008A362C"/>
    <w:rsid w:val="008A7539"/>
    <w:rsid w:val="008B0133"/>
    <w:rsid w:val="008B4FA6"/>
    <w:rsid w:val="008B5D03"/>
    <w:rsid w:val="008B635F"/>
    <w:rsid w:val="008C7E01"/>
    <w:rsid w:val="008D2F83"/>
    <w:rsid w:val="008E0DBA"/>
    <w:rsid w:val="008F3B3E"/>
    <w:rsid w:val="00903B84"/>
    <w:rsid w:val="00906228"/>
    <w:rsid w:val="009229D5"/>
    <w:rsid w:val="0092796B"/>
    <w:rsid w:val="00931388"/>
    <w:rsid w:val="00932142"/>
    <w:rsid w:val="00934951"/>
    <w:rsid w:val="00935ED5"/>
    <w:rsid w:val="0094312E"/>
    <w:rsid w:val="00950D48"/>
    <w:rsid w:val="00954EED"/>
    <w:rsid w:val="0095500F"/>
    <w:rsid w:val="00961812"/>
    <w:rsid w:val="009631F7"/>
    <w:rsid w:val="009745A9"/>
    <w:rsid w:val="00975C58"/>
    <w:rsid w:val="0097CDA7"/>
    <w:rsid w:val="0098436C"/>
    <w:rsid w:val="00986BB9"/>
    <w:rsid w:val="00986C4A"/>
    <w:rsid w:val="00992EF2"/>
    <w:rsid w:val="009946D9"/>
    <w:rsid w:val="00996ED7"/>
    <w:rsid w:val="009A274A"/>
    <w:rsid w:val="009A3B6F"/>
    <w:rsid w:val="009A3C2B"/>
    <w:rsid w:val="009B3064"/>
    <w:rsid w:val="009C263A"/>
    <w:rsid w:val="009C27D9"/>
    <w:rsid w:val="009C36BC"/>
    <w:rsid w:val="009C38E9"/>
    <w:rsid w:val="009C3AC1"/>
    <w:rsid w:val="009E1B35"/>
    <w:rsid w:val="009E26AF"/>
    <w:rsid w:val="009F0EB2"/>
    <w:rsid w:val="009F4E35"/>
    <w:rsid w:val="009F6C0F"/>
    <w:rsid w:val="00A014E1"/>
    <w:rsid w:val="00A0163E"/>
    <w:rsid w:val="00A12E5E"/>
    <w:rsid w:val="00A4339F"/>
    <w:rsid w:val="00A435B6"/>
    <w:rsid w:val="00A4489D"/>
    <w:rsid w:val="00A57CA5"/>
    <w:rsid w:val="00A63B15"/>
    <w:rsid w:val="00A929A2"/>
    <w:rsid w:val="00AC0986"/>
    <w:rsid w:val="00AE340B"/>
    <w:rsid w:val="00AE52F7"/>
    <w:rsid w:val="00B03758"/>
    <w:rsid w:val="00B07018"/>
    <w:rsid w:val="00B10576"/>
    <w:rsid w:val="00B136EF"/>
    <w:rsid w:val="00B27A68"/>
    <w:rsid w:val="00B37AA7"/>
    <w:rsid w:val="00B401DF"/>
    <w:rsid w:val="00B42365"/>
    <w:rsid w:val="00B5568C"/>
    <w:rsid w:val="00B63859"/>
    <w:rsid w:val="00B65535"/>
    <w:rsid w:val="00B73558"/>
    <w:rsid w:val="00B75693"/>
    <w:rsid w:val="00B913AE"/>
    <w:rsid w:val="00B923EF"/>
    <w:rsid w:val="00BA1B0C"/>
    <w:rsid w:val="00BA33D1"/>
    <w:rsid w:val="00BA7B84"/>
    <w:rsid w:val="00BB314C"/>
    <w:rsid w:val="00BC15A2"/>
    <w:rsid w:val="00BC1A5E"/>
    <w:rsid w:val="00BC7EB6"/>
    <w:rsid w:val="00BD1219"/>
    <w:rsid w:val="00BE5833"/>
    <w:rsid w:val="00BF0379"/>
    <w:rsid w:val="00BF1EF2"/>
    <w:rsid w:val="00BF2741"/>
    <w:rsid w:val="00BF2E38"/>
    <w:rsid w:val="00BF752E"/>
    <w:rsid w:val="00C0354F"/>
    <w:rsid w:val="00C042A1"/>
    <w:rsid w:val="00C048EE"/>
    <w:rsid w:val="00C074E3"/>
    <w:rsid w:val="00C07587"/>
    <w:rsid w:val="00C22084"/>
    <w:rsid w:val="00C227BD"/>
    <w:rsid w:val="00C23086"/>
    <w:rsid w:val="00C25F97"/>
    <w:rsid w:val="00C2622E"/>
    <w:rsid w:val="00C40EB6"/>
    <w:rsid w:val="00C41618"/>
    <w:rsid w:val="00C4174B"/>
    <w:rsid w:val="00C4675E"/>
    <w:rsid w:val="00C543EF"/>
    <w:rsid w:val="00C55E21"/>
    <w:rsid w:val="00C6107B"/>
    <w:rsid w:val="00C67A65"/>
    <w:rsid w:val="00C77C99"/>
    <w:rsid w:val="00C82792"/>
    <w:rsid w:val="00C83D1E"/>
    <w:rsid w:val="00C84652"/>
    <w:rsid w:val="00C873E5"/>
    <w:rsid w:val="00C907A8"/>
    <w:rsid w:val="00C9581A"/>
    <w:rsid w:val="00C97B7A"/>
    <w:rsid w:val="00CA118B"/>
    <w:rsid w:val="00CA4BF8"/>
    <w:rsid w:val="00CA6860"/>
    <w:rsid w:val="00CD0781"/>
    <w:rsid w:val="00CD0E83"/>
    <w:rsid w:val="00CD63B8"/>
    <w:rsid w:val="00CE159A"/>
    <w:rsid w:val="00CE4760"/>
    <w:rsid w:val="00CE5855"/>
    <w:rsid w:val="00D03160"/>
    <w:rsid w:val="00D040AB"/>
    <w:rsid w:val="00D04B99"/>
    <w:rsid w:val="00D059DE"/>
    <w:rsid w:val="00D07BE1"/>
    <w:rsid w:val="00D17B35"/>
    <w:rsid w:val="00D22BF0"/>
    <w:rsid w:val="00D263E5"/>
    <w:rsid w:val="00D408A7"/>
    <w:rsid w:val="00D4092C"/>
    <w:rsid w:val="00D414AF"/>
    <w:rsid w:val="00D43DDF"/>
    <w:rsid w:val="00D44FD9"/>
    <w:rsid w:val="00D451D4"/>
    <w:rsid w:val="00D47D25"/>
    <w:rsid w:val="00D5120B"/>
    <w:rsid w:val="00D51665"/>
    <w:rsid w:val="00D52B71"/>
    <w:rsid w:val="00D61360"/>
    <w:rsid w:val="00D6564E"/>
    <w:rsid w:val="00D736EE"/>
    <w:rsid w:val="00D75DDC"/>
    <w:rsid w:val="00D76B61"/>
    <w:rsid w:val="00D76C7B"/>
    <w:rsid w:val="00D76FF7"/>
    <w:rsid w:val="00D81043"/>
    <w:rsid w:val="00D861BA"/>
    <w:rsid w:val="00DA1734"/>
    <w:rsid w:val="00DB36F9"/>
    <w:rsid w:val="00DB669A"/>
    <w:rsid w:val="00DC3EC8"/>
    <w:rsid w:val="00DD4196"/>
    <w:rsid w:val="00DD4263"/>
    <w:rsid w:val="00DD4E03"/>
    <w:rsid w:val="00DD6421"/>
    <w:rsid w:val="00DE337D"/>
    <w:rsid w:val="00DE401A"/>
    <w:rsid w:val="00DF060B"/>
    <w:rsid w:val="00DF1816"/>
    <w:rsid w:val="00DF1863"/>
    <w:rsid w:val="00E011CD"/>
    <w:rsid w:val="00E15B4C"/>
    <w:rsid w:val="00E2470E"/>
    <w:rsid w:val="00E3230D"/>
    <w:rsid w:val="00E501A3"/>
    <w:rsid w:val="00E56EA6"/>
    <w:rsid w:val="00E65D21"/>
    <w:rsid w:val="00E65DE7"/>
    <w:rsid w:val="00E70D32"/>
    <w:rsid w:val="00E801CC"/>
    <w:rsid w:val="00E80670"/>
    <w:rsid w:val="00E80775"/>
    <w:rsid w:val="00E83D71"/>
    <w:rsid w:val="00E856B3"/>
    <w:rsid w:val="00EB1CA5"/>
    <w:rsid w:val="00EB66C1"/>
    <w:rsid w:val="00EC492F"/>
    <w:rsid w:val="00EC50A5"/>
    <w:rsid w:val="00ED12B3"/>
    <w:rsid w:val="00ED2401"/>
    <w:rsid w:val="00ED4385"/>
    <w:rsid w:val="00EE1B06"/>
    <w:rsid w:val="00EE5194"/>
    <w:rsid w:val="00EE58B4"/>
    <w:rsid w:val="00EE7D8A"/>
    <w:rsid w:val="00EF0764"/>
    <w:rsid w:val="00EF40B5"/>
    <w:rsid w:val="00EF7943"/>
    <w:rsid w:val="00F043E1"/>
    <w:rsid w:val="00F04E2C"/>
    <w:rsid w:val="00F0726D"/>
    <w:rsid w:val="00F107A6"/>
    <w:rsid w:val="00F1210D"/>
    <w:rsid w:val="00F230B5"/>
    <w:rsid w:val="00F32529"/>
    <w:rsid w:val="00F42487"/>
    <w:rsid w:val="00F67F6C"/>
    <w:rsid w:val="00F703F7"/>
    <w:rsid w:val="00F77307"/>
    <w:rsid w:val="00F96189"/>
    <w:rsid w:val="00FC2216"/>
    <w:rsid w:val="00FC3EDA"/>
    <w:rsid w:val="00FD403F"/>
    <w:rsid w:val="00FD6B8B"/>
    <w:rsid w:val="00FF0D3C"/>
    <w:rsid w:val="00FF1C28"/>
    <w:rsid w:val="00FF57EB"/>
    <w:rsid w:val="017EE4E5"/>
    <w:rsid w:val="01906ED9"/>
    <w:rsid w:val="01A1FD3B"/>
    <w:rsid w:val="01F7D7DC"/>
    <w:rsid w:val="029225E3"/>
    <w:rsid w:val="02B154BF"/>
    <w:rsid w:val="0394E2B7"/>
    <w:rsid w:val="0411FBFB"/>
    <w:rsid w:val="0416A1B1"/>
    <w:rsid w:val="04E6B931"/>
    <w:rsid w:val="04FF6AFD"/>
    <w:rsid w:val="050746B1"/>
    <w:rsid w:val="05127F78"/>
    <w:rsid w:val="05841D84"/>
    <w:rsid w:val="05D1D006"/>
    <w:rsid w:val="0617C961"/>
    <w:rsid w:val="0639D2AB"/>
    <w:rsid w:val="0771C609"/>
    <w:rsid w:val="0816639F"/>
    <w:rsid w:val="083F421A"/>
    <w:rsid w:val="084BA846"/>
    <w:rsid w:val="086F6C1B"/>
    <w:rsid w:val="087A6352"/>
    <w:rsid w:val="0908EBF7"/>
    <w:rsid w:val="09AAEA5D"/>
    <w:rsid w:val="09ED3823"/>
    <w:rsid w:val="0A10F100"/>
    <w:rsid w:val="0A9CCE7E"/>
    <w:rsid w:val="0AB76EDE"/>
    <w:rsid w:val="0AE2BFE8"/>
    <w:rsid w:val="0AF79BAB"/>
    <w:rsid w:val="0B0BCFD5"/>
    <w:rsid w:val="0B0C35E5"/>
    <w:rsid w:val="0B360DCE"/>
    <w:rsid w:val="0BB67E4F"/>
    <w:rsid w:val="0BCBBE8D"/>
    <w:rsid w:val="0BFFEADA"/>
    <w:rsid w:val="0C914F7C"/>
    <w:rsid w:val="0CEE1A19"/>
    <w:rsid w:val="0CF3355F"/>
    <w:rsid w:val="0D712A51"/>
    <w:rsid w:val="0DE02A24"/>
    <w:rsid w:val="0E02B51B"/>
    <w:rsid w:val="0E31C3DD"/>
    <w:rsid w:val="0E32115A"/>
    <w:rsid w:val="0E5EC398"/>
    <w:rsid w:val="0ED6B966"/>
    <w:rsid w:val="0F1BC5A0"/>
    <w:rsid w:val="0F9EF268"/>
    <w:rsid w:val="10485C49"/>
    <w:rsid w:val="10519F5D"/>
    <w:rsid w:val="10C09D36"/>
    <w:rsid w:val="10D7EC1C"/>
    <w:rsid w:val="10D80B70"/>
    <w:rsid w:val="1141CBF6"/>
    <w:rsid w:val="11758E12"/>
    <w:rsid w:val="11C35031"/>
    <w:rsid w:val="1216CCCF"/>
    <w:rsid w:val="12B41A5E"/>
    <w:rsid w:val="12CE879D"/>
    <w:rsid w:val="12DE0120"/>
    <w:rsid w:val="13362789"/>
    <w:rsid w:val="138091CF"/>
    <w:rsid w:val="13AB08C0"/>
    <w:rsid w:val="13B75F93"/>
    <w:rsid w:val="13B7BEEE"/>
    <w:rsid w:val="13C265B8"/>
    <w:rsid w:val="1476E19E"/>
    <w:rsid w:val="14841FA2"/>
    <w:rsid w:val="148F6062"/>
    <w:rsid w:val="14C6D12E"/>
    <w:rsid w:val="1591B63E"/>
    <w:rsid w:val="15D9035A"/>
    <w:rsid w:val="16049F4A"/>
    <w:rsid w:val="16184A4B"/>
    <w:rsid w:val="16566EDC"/>
    <w:rsid w:val="168776E0"/>
    <w:rsid w:val="16E51CBD"/>
    <w:rsid w:val="17816F99"/>
    <w:rsid w:val="188B13A3"/>
    <w:rsid w:val="18ADA276"/>
    <w:rsid w:val="18DC468E"/>
    <w:rsid w:val="1953B856"/>
    <w:rsid w:val="19AEC8F2"/>
    <w:rsid w:val="1A5032CE"/>
    <w:rsid w:val="1AC9D988"/>
    <w:rsid w:val="1ADE723D"/>
    <w:rsid w:val="1B3BBF21"/>
    <w:rsid w:val="1B50E2AE"/>
    <w:rsid w:val="1B9D3D97"/>
    <w:rsid w:val="1BD6402C"/>
    <w:rsid w:val="1C42135D"/>
    <w:rsid w:val="1C5E6FA9"/>
    <w:rsid w:val="1C7D4027"/>
    <w:rsid w:val="1CC1FF80"/>
    <w:rsid w:val="1CFEFC63"/>
    <w:rsid w:val="1D063726"/>
    <w:rsid w:val="1D0D74F6"/>
    <w:rsid w:val="1D3EE204"/>
    <w:rsid w:val="1D70B904"/>
    <w:rsid w:val="1D744F64"/>
    <w:rsid w:val="1DDB26A3"/>
    <w:rsid w:val="1DEE9494"/>
    <w:rsid w:val="1E689A76"/>
    <w:rsid w:val="1E6C8770"/>
    <w:rsid w:val="1F3733B6"/>
    <w:rsid w:val="1F445127"/>
    <w:rsid w:val="1F5A8FE3"/>
    <w:rsid w:val="1F8B2F59"/>
    <w:rsid w:val="1F8BEE42"/>
    <w:rsid w:val="20400E60"/>
    <w:rsid w:val="2074D7DC"/>
    <w:rsid w:val="20CE885D"/>
    <w:rsid w:val="20D26A94"/>
    <w:rsid w:val="2133B1FB"/>
    <w:rsid w:val="21C2097F"/>
    <w:rsid w:val="21CAF148"/>
    <w:rsid w:val="21F6C384"/>
    <w:rsid w:val="21F7EC53"/>
    <w:rsid w:val="221B4681"/>
    <w:rsid w:val="23126D9E"/>
    <w:rsid w:val="23919FDB"/>
    <w:rsid w:val="23CF08E2"/>
    <w:rsid w:val="23D6BE85"/>
    <w:rsid w:val="23D9F3A4"/>
    <w:rsid w:val="23E89540"/>
    <w:rsid w:val="2425D358"/>
    <w:rsid w:val="244960FD"/>
    <w:rsid w:val="248E6CA8"/>
    <w:rsid w:val="24A51169"/>
    <w:rsid w:val="25A9EE05"/>
    <w:rsid w:val="2727B08E"/>
    <w:rsid w:val="273678D9"/>
    <w:rsid w:val="2769A596"/>
    <w:rsid w:val="2788A791"/>
    <w:rsid w:val="27BCD0DE"/>
    <w:rsid w:val="27F0454D"/>
    <w:rsid w:val="28308683"/>
    <w:rsid w:val="284118ED"/>
    <w:rsid w:val="286C598F"/>
    <w:rsid w:val="2891575F"/>
    <w:rsid w:val="28B5AE28"/>
    <w:rsid w:val="2930472D"/>
    <w:rsid w:val="2933CA9E"/>
    <w:rsid w:val="2991BA46"/>
    <w:rsid w:val="29996FEE"/>
    <w:rsid w:val="29C7AF52"/>
    <w:rsid w:val="29D8B494"/>
    <w:rsid w:val="29F63928"/>
    <w:rsid w:val="2A9805C2"/>
    <w:rsid w:val="2ABF2CC1"/>
    <w:rsid w:val="2AD3A5C9"/>
    <w:rsid w:val="2B7EBE93"/>
    <w:rsid w:val="2B8D5AA1"/>
    <w:rsid w:val="2BA13B80"/>
    <w:rsid w:val="2BC33B4E"/>
    <w:rsid w:val="2BFFF5D4"/>
    <w:rsid w:val="2C276E5A"/>
    <w:rsid w:val="2C594098"/>
    <w:rsid w:val="2C79188E"/>
    <w:rsid w:val="2D13BD6F"/>
    <w:rsid w:val="2D62F2B1"/>
    <w:rsid w:val="2D8CCD4F"/>
    <w:rsid w:val="2DC5203A"/>
    <w:rsid w:val="2E50A9DE"/>
    <w:rsid w:val="2E5AE38F"/>
    <w:rsid w:val="2E94295F"/>
    <w:rsid w:val="304F15C3"/>
    <w:rsid w:val="30641ACC"/>
    <w:rsid w:val="310547A8"/>
    <w:rsid w:val="310A7716"/>
    <w:rsid w:val="311648F6"/>
    <w:rsid w:val="312139CD"/>
    <w:rsid w:val="31578232"/>
    <w:rsid w:val="3201E592"/>
    <w:rsid w:val="32073272"/>
    <w:rsid w:val="32DF3245"/>
    <w:rsid w:val="32F60B11"/>
    <w:rsid w:val="330AC8B1"/>
    <w:rsid w:val="3347D832"/>
    <w:rsid w:val="33A5D376"/>
    <w:rsid w:val="3459AE14"/>
    <w:rsid w:val="34B22905"/>
    <w:rsid w:val="34CD8B5B"/>
    <w:rsid w:val="353C0E99"/>
    <w:rsid w:val="357C2F16"/>
    <w:rsid w:val="357F081A"/>
    <w:rsid w:val="35C9987C"/>
    <w:rsid w:val="36E9FCB4"/>
    <w:rsid w:val="3740869B"/>
    <w:rsid w:val="376BDA86"/>
    <w:rsid w:val="377C5889"/>
    <w:rsid w:val="37970C7C"/>
    <w:rsid w:val="37CCCFAB"/>
    <w:rsid w:val="37F6A53B"/>
    <w:rsid w:val="380AC5D5"/>
    <w:rsid w:val="380E1FB0"/>
    <w:rsid w:val="3852A07E"/>
    <w:rsid w:val="386FB37B"/>
    <w:rsid w:val="38981605"/>
    <w:rsid w:val="38C91204"/>
    <w:rsid w:val="39366521"/>
    <w:rsid w:val="39A0BE27"/>
    <w:rsid w:val="39E5A058"/>
    <w:rsid w:val="3A423682"/>
    <w:rsid w:val="3A95DC42"/>
    <w:rsid w:val="3AEBB964"/>
    <w:rsid w:val="3B2865CC"/>
    <w:rsid w:val="3B76497B"/>
    <w:rsid w:val="3C17B15D"/>
    <w:rsid w:val="3C6AAE51"/>
    <w:rsid w:val="3C6D07E6"/>
    <w:rsid w:val="3C8FF655"/>
    <w:rsid w:val="3CFF10CC"/>
    <w:rsid w:val="3D0AA451"/>
    <w:rsid w:val="3D7F0E14"/>
    <w:rsid w:val="3D81052A"/>
    <w:rsid w:val="3DAE1009"/>
    <w:rsid w:val="3DBDE6D4"/>
    <w:rsid w:val="3DE1FC39"/>
    <w:rsid w:val="3E3B9569"/>
    <w:rsid w:val="3E50182C"/>
    <w:rsid w:val="3E9D00D5"/>
    <w:rsid w:val="3F24116B"/>
    <w:rsid w:val="3FE68DC8"/>
    <w:rsid w:val="40A0879D"/>
    <w:rsid w:val="40C1BD7D"/>
    <w:rsid w:val="411F9192"/>
    <w:rsid w:val="4137F74C"/>
    <w:rsid w:val="41949E3A"/>
    <w:rsid w:val="419F6F19"/>
    <w:rsid w:val="421F6B5D"/>
    <w:rsid w:val="422B137D"/>
    <w:rsid w:val="42308B93"/>
    <w:rsid w:val="42986AE4"/>
    <w:rsid w:val="42CD7B35"/>
    <w:rsid w:val="42F29020"/>
    <w:rsid w:val="42F39BAE"/>
    <w:rsid w:val="43009DFB"/>
    <w:rsid w:val="431E58C4"/>
    <w:rsid w:val="43988FE8"/>
    <w:rsid w:val="440C5F95"/>
    <w:rsid w:val="442129B5"/>
    <w:rsid w:val="446085FF"/>
    <w:rsid w:val="446C0D1A"/>
    <w:rsid w:val="448927A9"/>
    <w:rsid w:val="44A68717"/>
    <w:rsid w:val="44E6E868"/>
    <w:rsid w:val="44ECB745"/>
    <w:rsid w:val="450A4C2A"/>
    <w:rsid w:val="456E4A95"/>
    <w:rsid w:val="457F3F30"/>
    <w:rsid w:val="45DE3FD5"/>
    <w:rsid w:val="4618E703"/>
    <w:rsid w:val="461E488E"/>
    <w:rsid w:val="463390BE"/>
    <w:rsid w:val="46DA85D0"/>
    <w:rsid w:val="46F3AAA2"/>
    <w:rsid w:val="471A8236"/>
    <w:rsid w:val="4790DA68"/>
    <w:rsid w:val="47A647B7"/>
    <w:rsid w:val="47E07725"/>
    <w:rsid w:val="47EE94BA"/>
    <w:rsid w:val="47F6264D"/>
    <w:rsid w:val="483C796A"/>
    <w:rsid w:val="48B00BDF"/>
    <w:rsid w:val="48C3B2A9"/>
    <w:rsid w:val="48EFE75F"/>
    <w:rsid w:val="4938A789"/>
    <w:rsid w:val="49416CF2"/>
    <w:rsid w:val="4985A70D"/>
    <w:rsid w:val="498B3D37"/>
    <w:rsid w:val="49AEE273"/>
    <w:rsid w:val="49E504EC"/>
    <w:rsid w:val="49E81EDD"/>
    <w:rsid w:val="49F06A85"/>
    <w:rsid w:val="4A000E95"/>
    <w:rsid w:val="4A24E019"/>
    <w:rsid w:val="4A9B59F8"/>
    <w:rsid w:val="4B070867"/>
    <w:rsid w:val="4B3D0311"/>
    <w:rsid w:val="4B5B7815"/>
    <w:rsid w:val="4B615BA6"/>
    <w:rsid w:val="4BDCD5EC"/>
    <w:rsid w:val="4C219F4D"/>
    <w:rsid w:val="4C43C6EE"/>
    <w:rsid w:val="4C5D9D55"/>
    <w:rsid w:val="4C923393"/>
    <w:rsid w:val="4D54D527"/>
    <w:rsid w:val="4DD1807B"/>
    <w:rsid w:val="4E0BA8B1"/>
    <w:rsid w:val="4E1A517B"/>
    <w:rsid w:val="4E60F7B9"/>
    <w:rsid w:val="4EE7F09E"/>
    <w:rsid w:val="4EF90A81"/>
    <w:rsid w:val="4F1185A7"/>
    <w:rsid w:val="4FA673C7"/>
    <w:rsid w:val="4FAFD32A"/>
    <w:rsid w:val="5046AB50"/>
    <w:rsid w:val="5049D9E1"/>
    <w:rsid w:val="5082D3DE"/>
    <w:rsid w:val="50DE2AAD"/>
    <w:rsid w:val="511A32BB"/>
    <w:rsid w:val="51A420E4"/>
    <w:rsid w:val="51D2D915"/>
    <w:rsid w:val="521C7A79"/>
    <w:rsid w:val="52F27E19"/>
    <w:rsid w:val="532192C2"/>
    <w:rsid w:val="537D7B09"/>
    <w:rsid w:val="53963631"/>
    <w:rsid w:val="54211D77"/>
    <w:rsid w:val="54370C6D"/>
    <w:rsid w:val="54549FBA"/>
    <w:rsid w:val="54D8FE28"/>
    <w:rsid w:val="54E6C8E3"/>
    <w:rsid w:val="54FC3BC4"/>
    <w:rsid w:val="55408D34"/>
    <w:rsid w:val="55C6179D"/>
    <w:rsid w:val="55C78966"/>
    <w:rsid w:val="55E1FE45"/>
    <w:rsid w:val="56876C92"/>
    <w:rsid w:val="569DA423"/>
    <w:rsid w:val="56CF5956"/>
    <w:rsid w:val="56E20656"/>
    <w:rsid w:val="5751CF1F"/>
    <w:rsid w:val="577725E8"/>
    <w:rsid w:val="57B9D904"/>
    <w:rsid w:val="57DF6697"/>
    <w:rsid w:val="582551EB"/>
    <w:rsid w:val="584EC719"/>
    <w:rsid w:val="591B8B21"/>
    <w:rsid w:val="5946D6A5"/>
    <w:rsid w:val="5951C76B"/>
    <w:rsid w:val="59C5E22F"/>
    <w:rsid w:val="59EDEA21"/>
    <w:rsid w:val="59FECAE2"/>
    <w:rsid w:val="5B29911D"/>
    <w:rsid w:val="5B2EE6CA"/>
    <w:rsid w:val="5B6650D1"/>
    <w:rsid w:val="5B7161F3"/>
    <w:rsid w:val="5B7F62CC"/>
    <w:rsid w:val="5BA7C8FA"/>
    <w:rsid w:val="5BD3DE70"/>
    <w:rsid w:val="5C0818D8"/>
    <w:rsid w:val="5C241D95"/>
    <w:rsid w:val="5CA988B9"/>
    <w:rsid w:val="5CEAC5C0"/>
    <w:rsid w:val="5D20776F"/>
    <w:rsid w:val="5D29BB07"/>
    <w:rsid w:val="5D656651"/>
    <w:rsid w:val="5D8392CD"/>
    <w:rsid w:val="5DE30E62"/>
    <w:rsid w:val="5E28DF5D"/>
    <w:rsid w:val="5E2A1E57"/>
    <w:rsid w:val="5E346D96"/>
    <w:rsid w:val="5E69793B"/>
    <w:rsid w:val="5F0E48EE"/>
    <w:rsid w:val="5F1A7580"/>
    <w:rsid w:val="5F7E55D0"/>
    <w:rsid w:val="5FAC48B6"/>
    <w:rsid w:val="60E2E4E7"/>
    <w:rsid w:val="6172879A"/>
    <w:rsid w:val="61A2498C"/>
    <w:rsid w:val="61E3DFFB"/>
    <w:rsid w:val="6276A745"/>
    <w:rsid w:val="639F3FDF"/>
    <w:rsid w:val="63BFBED4"/>
    <w:rsid w:val="63C2A11A"/>
    <w:rsid w:val="646E5D7A"/>
    <w:rsid w:val="64788970"/>
    <w:rsid w:val="6509FEAC"/>
    <w:rsid w:val="652376EE"/>
    <w:rsid w:val="652A47F2"/>
    <w:rsid w:val="654040A7"/>
    <w:rsid w:val="655D0650"/>
    <w:rsid w:val="65A86E2D"/>
    <w:rsid w:val="65CFF480"/>
    <w:rsid w:val="663C105F"/>
    <w:rsid w:val="666FCE9F"/>
    <w:rsid w:val="671B1777"/>
    <w:rsid w:val="672D6364"/>
    <w:rsid w:val="673D10CB"/>
    <w:rsid w:val="68286772"/>
    <w:rsid w:val="68FA66F5"/>
    <w:rsid w:val="6925E3E2"/>
    <w:rsid w:val="6989F0CF"/>
    <w:rsid w:val="699F4AB6"/>
    <w:rsid w:val="69B4765C"/>
    <w:rsid w:val="69B9D1D0"/>
    <w:rsid w:val="69D8295F"/>
    <w:rsid w:val="69F71F9D"/>
    <w:rsid w:val="69F82549"/>
    <w:rsid w:val="6A8629F4"/>
    <w:rsid w:val="6AB74A09"/>
    <w:rsid w:val="6B10334F"/>
    <w:rsid w:val="6B579599"/>
    <w:rsid w:val="6B6044A5"/>
    <w:rsid w:val="6BBA7596"/>
    <w:rsid w:val="6BEED420"/>
    <w:rsid w:val="6BFE054B"/>
    <w:rsid w:val="6C19D531"/>
    <w:rsid w:val="6C8CE05E"/>
    <w:rsid w:val="6D13137B"/>
    <w:rsid w:val="6DF45A32"/>
    <w:rsid w:val="6E5D4C3B"/>
    <w:rsid w:val="6ED9C8DA"/>
    <w:rsid w:val="6EF4E3A0"/>
    <w:rsid w:val="6EFD2A4E"/>
    <w:rsid w:val="6F529205"/>
    <w:rsid w:val="6F69E8CA"/>
    <w:rsid w:val="702087BF"/>
    <w:rsid w:val="703531C4"/>
    <w:rsid w:val="7044AA86"/>
    <w:rsid w:val="7082CD90"/>
    <w:rsid w:val="709D3974"/>
    <w:rsid w:val="70BC75B3"/>
    <w:rsid w:val="70D3D386"/>
    <w:rsid w:val="70D84790"/>
    <w:rsid w:val="713CA85C"/>
    <w:rsid w:val="714AC1D2"/>
    <w:rsid w:val="7154A545"/>
    <w:rsid w:val="71A88C7B"/>
    <w:rsid w:val="71B5879E"/>
    <w:rsid w:val="72216469"/>
    <w:rsid w:val="723021E3"/>
    <w:rsid w:val="725E5137"/>
    <w:rsid w:val="726E63E9"/>
    <w:rsid w:val="72854AF9"/>
    <w:rsid w:val="728B0071"/>
    <w:rsid w:val="7293FE62"/>
    <w:rsid w:val="7294D7A0"/>
    <w:rsid w:val="73B70F61"/>
    <w:rsid w:val="73D8CC3D"/>
    <w:rsid w:val="740BC4E4"/>
    <w:rsid w:val="740D15C0"/>
    <w:rsid w:val="7410C904"/>
    <w:rsid w:val="742DE521"/>
    <w:rsid w:val="750FCFDE"/>
    <w:rsid w:val="75424F15"/>
    <w:rsid w:val="75590C01"/>
    <w:rsid w:val="757B1158"/>
    <w:rsid w:val="75BC9736"/>
    <w:rsid w:val="761CB7DA"/>
    <w:rsid w:val="765048D5"/>
    <w:rsid w:val="77B7CFF2"/>
    <w:rsid w:val="77BD80B3"/>
    <w:rsid w:val="785DB517"/>
    <w:rsid w:val="78C8089F"/>
    <w:rsid w:val="78EA3821"/>
    <w:rsid w:val="79CCA02B"/>
    <w:rsid w:val="79CDD456"/>
    <w:rsid w:val="7A0D5877"/>
    <w:rsid w:val="7A19E2E8"/>
    <w:rsid w:val="7A2BA6C9"/>
    <w:rsid w:val="7A3A2782"/>
    <w:rsid w:val="7A640BB8"/>
    <w:rsid w:val="7AB899DB"/>
    <w:rsid w:val="7B0C8A62"/>
    <w:rsid w:val="7B356627"/>
    <w:rsid w:val="7B7CF904"/>
    <w:rsid w:val="7C451472"/>
    <w:rsid w:val="7CFE8753"/>
    <w:rsid w:val="7D73EADB"/>
    <w:rsid w:val="7E284AD8"/>
    <w:rsid w:val="7E302E6C"/>
    <w:rsid w:val="7E43F948"/>
    <w:rsid w:val="7EE7EFC7"/>
    <w:rsid w:val="7EE93699"/>
    <w:rsid w:val="7F2D13DE"/>
    <w:rsid w:val="7F31F2EA"/>
    <w:rsid w:val="7FDF8C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9B37"/>
  <w15:chartTrackingRefBased/>
  <w15:docId w15:val="{1796E376-7FDA-4D64-A2EB-0E520BB8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E96"/>
    <w:pPr>
      <w:spacing w:line="259" w:lineRule="auto"/>
    </w:pPr>
    <w:rPr>
      <w:kern w:val="0"/>
      <w:sz w:val="22"/>
      <w:szCs w:val="22"/>
      <w14:ligatures w14:val="none"/>
    </w:rPr>
  </w:style>
  <w:style w:type="paragraph" w:styleId="Heading1">
    <w:name w:val="heading 1"/>
    <w:basedOn w:val="Normal"/>
    <w:next w:val="Normal"/>
    <w:link w:val="Heading1Char"/>
    <w:uiPriority w:val="9"/>
    <w:qFormat/>
    <w:rsid w:val="001D7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7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7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7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7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7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7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6"/>
    <w:rPr>
      <w:rFonts w:eastAsiaTheme="majorEastAsia" w:cstheme="majorBidi"/>
      <w:color w:val="272727" w:themeColor="text1" w:themeTint="D8"/>
    </w:rPr>
  </w:style>
  <w:style w:type="paragraph" w:styleId="Title">
    <w:name w:val="Title"/>
    <w:basedOn w:val="Normal"/>
    <w:next w:val="Normal"/>
    <w:link w:val="TitleChar"/>
    <w:uiPriority w:val="10"/>
    <w:qFormat/>
    <w:rsid w:val="001D7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E96"/>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6"/>
    <w:rPr>
      <w:i/>
      <w:iCs/>
      <w:color w:val="404040" w:themeColor="text1" w:themeTint="BF"/>
    </w:rPr>
  </w:style>
  <w:style w:type="paragraph" w:styleId="ListParagraph">
    <w:name w:val="List Paragraph"/>
    <w:basedOn w:val="Normal"/>
    <w:uiPriority w:val="34"/>
    <w:qFormat/>
    <w:rsid w:val="001D7E96"/>
    <w:pPr>
      <w:ind w:left="720"/>
      <w:contextualSpacing/>
    </w:pPr>
  </w:style>
  <w:style w:type="character" w:styleId="IntenseEmphasis">
    <w:name w:val="Intense Emphasis"/>
    <w:basedOn w:val="DefaultParagraphFont"/>
    <w:uiPriority w:val="21"/>
    <w:qFormat/>
    <w:rsid w:val="001D7E96"/>
    <w:rPr>
      <w:i/>
      <w:iCs/>
      <w:color w:val="0F4761" w:themeColor="accent1" w:themeShade="BF"/>
    </w:rPr>
  </w:style>
  <w:style w:type="paragraph" w:styleId="IntenseQuote">
    <w:name w:val="Intense Quote"/>
    <w:basedOn w:val="Normal"/>
    <w:next w:val="Normal"/>
    <w:link w:val="IntenseQuoteChar"/>
    <w:uiPriority w:val="30"/>
    <w:qFormat/>
    <w:rsid w:val="001D7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6"/>
    <w:rPr>
      <w:i/>
      <w:iCs/>
      <w:color w:val="0F4761" w:themeColor="accent1" w:themeShade="BF"/>
    </w:rPr>
  </w:style>
  <w:style w:type="character" w:styleId="IntenseReference">
    <w:name w:val="Intense Reference"/>
    <w:basedOn w:val="DefaultParagraphFont"/>
    <w:uiPriority w:val="32"/>
    <w:qFormat/>
    <w:rsid w:val="001D7E96"/>
    <w:rPr>
      <w:b/>
      <w:bCs/>
      <w:smallCaps/>
      <w:color w:val="0F4761" w:themeColor="accent1" w:themeShade="BF"/>
      <w:spacing w:val="5"/>
    </w:rPr>
  </w:style>
  <w:style w:type="character" w:styleId="Hyperlink">
    <w:name w:val="Hyperlink"/>
    <w:basedOn w:val="DefaultParagraphFont"/>
    <w:uiPriority w:val="99"/>
    <w:unhideWhenUsed/>
    <w:rsid w:val="001D7E96"/>
    <w:rPr>
      <w:color w:val="467886" w:themeColor="hyperlink"/>
      <w:u w:val="single"/>
    </w:rPr>
  </w:style>
  <w:style w:type="character" w:styleId="UnresolvedMention">
    <w:name w:val="Unresolved Mention"/>
    <w:basedOn w:val="DefaultParagraphFont"/>
    <w:uiPriority w:val="99"/>
    <w:semiHidden/>
    <w:unhideWhenUsed/>
    <w:rsid w:val="00C83D1E"/>
    <w:rPr>
      <w:color w:val="605E5C"/>
      <w:shd w:val="clear" w:color="auto" w:fill="E1DFDD"/>
    </w:rPr>
  </w:style>
  <w:style w:type="character" w:styleId="CommentReference">
    <w:name w:val="annotation reference"/>
    <w:basedOn w:val="DefaultParagraphFont"/>
    <w:uiPriority w:val="99"/>
    <w:semiHidden/>
    <w:unhideWhenUsed/>
    <w:rsid w:val="00906228"/>
    <w:rPr>
      <w:sz w:val="16"/>
      <w:szCs w:val="16"/>
    </w:rPr>
  </w:style>
  <w:style w:type="paragraph" w:styleId="CommentText">
    <w:name w:val="annotation text"/>
    <w:basedOn w:val="Normal"/>
    <w:link w:val="CommentTextChar"/>
    <w:uiPriority w:val="99"/>
    <w:unhideWhenUsed/>
    <w:rsid w:val="00906228"/>
    <w:pPr>
      <w:spacing w:line="240" w:lineRule="auto"/>
    </w:pPr>
    <w:rPr>
      <w:sz w:val="20"/>
      <w:szCs w:val="20"/>
    </w:rPr>
  </w:style>
  <w:style w:type="character" w:customStyle="1" w:styleId="CommentTextChar">
    <w:name w:val="Comment Text Char"/>
    <w:basedOn w:val="DefaultParagraphFont"/>
    <w:link w:val="CommentText"/>
    <w:uiPriority w:val="99"/>
    <w:rsid w:val="0090622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228"/>
    <w:rPr>
      <w:b/>
      <w:bCs/>
    </w:rPr>
  </w:style>
  <w:style w:type="character" w:customStyle="1" w:styleId="CommentSubjectChar">
    <w:name w:val="Comment Subject Char"/>
    <w:basedOn w:val="CommentTextChar"/>
    <w:link w:val="CommentSubject"/>
    <w:uiPriority w:val="99"/>
    <w:semiHidden/>
    <w:rsid w:val="00906228"/>
    <w:rPr>
      <w:b/>
      <w:bCs/>
      <w:kern w:val="0"/>
      <w:sz w:val="20"/>
      <w:szCs w:val="20"/>
      <w14:ligatures w14:val="none"/>
    </w:rPr>
  </w:style>
  <w:style w:type="paragraph" w:styleId="TOCHeading">
    <w:name w:val="TOC Heading"/>
    <w:basedOn w:val="Heading1"/>
    <w:next w:val="Normal"/>
    <w:uiPriority w:val="39"/>
    <w:unhideWhenUsed/>
    <w:qFormat/>
    <w:rsid w:val="002341C8"/>
    <w:pPr>
      <w:spacing w:before="240" w:after="0"/>
      <w:outlineLvl w:val="9"/>
    </w:pPr>
    <w:rPr>
      <w:sz w:val="32"/>
      <w:szCs w:val="32"/>
    </w:rPr>
  </w:style>
  <w:style w:type="paragraph" w:styleId="TOC1">
    <w:name w:val="toc 1"/>
    <w:basedOn w:val="Normal"/>
    <w:next w:val="Normal"/>
    <w:autoRedefine/>
    <w:uiPriority w:val="39"/>
    <w:unhideWhenUsed/>
    <w:rsid w:val="002341C8"/>
    <w:pPr>
      <w:spacing w:after="100"/>
    </w:pPr>
  </w:style>
  <w:style w:type="paragraph" w:styleId="TOC2">
    <w:name w:val="toc 2"/>
    <w:basedOn w:val="Normal"/>
    <w:next w:val="Normal"/>
    <w:autoRedefine/>
    <w:uiPriority w:val="39"/>
    <w:unhideWhenUsed/>
    <w:rsid w:val="002341C8"/>
    <w:pPr>
      <w:spacing w:after="100"/>
      <w:ind w:left="220"/>
    </w:pPr>
  </w:style>
  <w:style w:type="paragraph" w:styleId="Header">
    <w:name w:val="header"/>
    <w:basedOn w:val="Normal"/>
    <w:link w:val="HeaderChar"/>
    <w:uiPriority w:val="99"/>
    <w:unhideWhenUsed/>
    <w:rsid w:val="00D03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160"/>
    <w:rPr>
      <w:kern w:val="0"/>
      <w:sz w:val="22"/>
      <w:szCs w:val="22"/>
      <w14:ligatures w14:val="none"/>
    </w:rPr>
  </w:style>
  <w:style w:type="paragraph" w:styleId="Footer">
    <w:name w:val="footer"/>
    <w:basedOn w:val="Normal"/>
    <w:link w:val="FooterChar"/>
    <w:uiPriority w:val="99"/>
    <w:unhideWhenUsed/>
    <w:rsid w:val="00D03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160"/>
    <w:rPr>
      <w:kern w:val="0"/>
      <w:sz w:val="22"/>
      <w:szCs w:val="22"/>
      <w14:ligatures w14:val="none"/>
    </w:rPr>
  </w:style>
  <w:style w:type="paragraph" w:customStyle="1" w:styleId="p">
    <w:name w:val="p"/>
    <w:basedOn w:val="Normal"/>
    <w:uiPriority w:val="1"/>
    <w:rsid w:val="000428B0"/>
    <w:pPr>
      <w:spacing w:before="268" w:after="268" w:line="0" w:lineRule="atLeast"/>
    </w:pPr>
    <w:rPr>
      <w:rFonts w:eastAsiaTheme="minorEastAsia"/>
      <w:color w:val="041723"/>
      <w:sz w:val="24"/>
      <w:szCs w:val="24"/>
    </w:rPr>
  </w:style>
  <w:style w:type="paragraph" w:styleId="TOC3">
    <w:name w:val="toc 3"/>
    <w:basedOn w:val="Normal"/>
    <w:next w:val="Normal"/>
    <w:autoRedefine/>
    <w:uiPriority w:val="39"/>
    <w:unhideWhenUsed/>
    <w:rsid w:val="001D7D6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0332">
      <w:bodyDiv w:val="1"/>
      <w:marLeft w:val="0"/>
      <w:marRight w:val="0"/>
      <w:marTop w:val="0"/>
      <w:marBottom w:val="0"/>
      <w:divBdr>
        <w:top w:val="none" w:sz="0" w:space="0" w:color="auto"/>
        <w:left w:val="none" w:sz="0" w:space="0" w:color="auto"/>
        <w:bottom w:val="none" w:sz="0" w:space="0" w:color="auto"/>
        <w:right w:val="none" w:sz="0" w:space="0" w:color="auto"/>
      </w:divBdr>
    </w:div>
    <w:div w:id="154809970">
      <w:bodyDiv w:val="1"/>
      <w:marLeft w:val="0"/>
      <w:marRight w:val="0"/>
      <w:marTop w:val="0"/>
      <w:marBottom w:val="0"/>
      <w:divBdr>
        <w:top w:val="none" w:sz="0" w:space="0" w:color="auto"/>
        <w:left w:val="none" w:sz="0" w:space="0" w:color="auto"/>
        <w:bottom w:val="none" w:sz="0" w:space="0" w:color="auto"/>
        <w:right w:val="none" w:sz="0" w:space="0" w:color="auto"/>
      </w:divBdr>
    </w:div>
    <w:div w:id="202131612">
      <w:bodyDiv w:val="1"/>
      <w:marLeft w:val="0"/>
      <w:marRight w:val="0"/>
      <w:marTop w:val="0"/>
      <w:marBottom w:val="0"/>
      <w:divBdr>
        <w:top w:val="none" w:sz="0" w:space="0" w:color="auto"/>
        <w:left w:val="none" w:sz="0" w:space="0" w:color="auto"/>
        <w:bottom w:val="none" w:sz="0" w:space="0" w:color="auto"/>
        <w:right w:val="none" w:sz="0" w:space="0" w:color="auto"/>
      </w:divBdr>
    </w:div>
    <w:div w:id="584727259">
      <w:bodyDiv w:val="1"/>
      <w:marLeft w:val="0"/>
      <w:marRight w:val="0"/>
      <w:marTop w:val="0"/>
      <w:marBottom w:val="0"/>
      <w:divBdr>
        <w:top w:val="none" w:sz="0" w:space="0" w:color="auto"/>
        <w:left w:val="none" w:sz="0" w:space="0" w:color="auto"/>
        <w:bottom w:val="none" w:sz="0" w:space="0" w:color="auto"/>
        <w:right w:val="none" w:sz="0" w:space="0" w:color="auto"/>
      </w:divBdr>
    </w:div>
    <w:div w:id="740492789">
      <w:bodyDiv w:val="1"/>
      <w:marLeft w:val="0"/>
      <w:marRight w:val="0"/>
      <w:marTop w:val="0"/>
      <w:marBottom w:val="0"/>
      <w:divBdr>
        <w:top w:val="none" w:sz="0" w:space="0" w:color="auto"/>
        <w:left w:val="none" w:sz="0" w:space="0" w:color="auto"/>
        <w:bottom w:val="none" w:sz="0" w:space="0" w:color="auto"/>
        <w:right w:val="none" w:sz="0" w:space="0" w:color="auto"/>
      </w:divBdr>
    </w:div>
    <w:div w:id="924144225">
      <w:bodyDiv w:val="1"/>
      <w:marLeft w:val="0"/>
      <w:marRight w:val="0"/>
      <w:marTop w:val="0"/>
      <w:marBottom w:val="0"/>
      <w:divBdr>
        <w:top w:val="none" w:sz="0" w:space="0" w:color="auto"/>
        <w:left w:val="none" w:sz="0" w:space="0" w:color="auto"/>
        <w:bottom w:val="none" w:sz="0" w:space="0" w:color="auto"/>
        <w:right w:val="none" w:sz="0" w:space="0" w:color="auto"/>
      </w:divBdr>
    </w:div>
    <w:div w:id="1028290281">
      <w:bodyDiv w:val="1"/>
      <w:marLeft w:val="0"/>
      <w:marRight w:val="0"/>
      <w:marTop w:val="0"/>
      <w:marBottom w:val="0"/>
      <w:divBdr>
        <w:top w:val="none" w:sz="0" w:space="0" w:color="auto"/>
        <w:left w:val="none" w:sz="0" w:space="0" w:color="auto"/>
        <w:bottom w:val="none" w:sz="0" w:space="0" w:color="auto"/>
        <w:right w:val="none" w:sz="0" w:space="0" w:color="auto"/>
      </w:divBdr>
    </w:div>
    <w:div w:id="1067612556">
      <w:bodyDiv w:val="1"/>
      <w:marLeft w:val="0"/>
      <w:marRight w:val="0"/>
      <w:marTop w:val="0"/>
      <w:marBottom w:val="0"/>
      <w:divBdr>
        <w:top w:val="none" w:sz="0" w:space="0" w:color="auto"/>
        <w:left w:val="none" w:sz="0" w:space="0" w:color="auto"/>
        <w:bottom w:val="none" w:sz="0" w:space="0" w:color="auto"/>
        <w:right w:val="none" w:sz="0" w:space="0" w:color="auto"/>
      </w:divBdr>
    </w:div>
    <w:div w:id="1153183105">
      <w:bodyDiv w:val="1"/>
      <w:marLeft w:val="0"/>
      <w:marRight w:val="0"/>
      <w:marTop w:val="0"/>
      <w:marBottom w:val="0"/>
      <w:divBdr>
        <w:top w:val="none" w:sz="0" w:space="0" w:color="auto"/>
        <w:left w:val="none" w:sz="0" w:space="0" w:color="auto"/>
        <w:bottom w:val="none" w:sz="0" w:space="0" w:color="auto"/>
        <w:right w:val="none" w:sz="0" w:space="0" w:color="auto"/>
      </w:divBdr>
    </w:div>
    <w:div w:id="1199703212">
      <w:bodyDiv w:val="1"/>
      <w:marLeft w:val="0"/>
      <w:marRight w:val="0"/>
      <w:marTop w:val="0"/>
      <w:marBottom w:val="0"/>
      <w:divBdr>
        <w:top w:val="none" w:sz="0" w:space="0" w:color="auto"/>
        <w:left w:val="none" w:sz="0" w:space="0" w:color="auto"/>
        <w:bottom w:val="none" w:sz="0" w:space="0" w:color="auto"/>
        <w:right w:val="none" w:sz="0" w:space="0" w:color="auto"/>
      </w:divBdr>
    </w:div>
    <w:div w:id="1344471774">
      <w:bodyDiv w:val="1"/>
      <w:marLeft w:val="0"/>
      <w:marRight w:val="0"/>
      <w:marTop w:val="0"/>
      <w:marBottom w:val="0"/>
      <w:divBdr>
        <w:top w:val="none" w:sz="0" w:space="0" w:color="auto"/>
        <w:left w:val="none" w:sz="0" w:space="0" w:color="auto"/>
        <w:bottom w:val="none" w:sz="0" w:space="0" w:color="auto"/>
        <w:right w:val="none" w:sz="0" w:space="0" w:color="auto"/>
      </w:divBdr>
    </w:div>
    <w:div w:id="1583562405">
      <w:bodyDiv w:val="1"/>
      <w:marLeft w:val="0"/>
      <w:marRight w:val="0"/>
      <w:marTop w:val="0"/>
      <w:marBottom w:val="0"/>
      <w:divBdr>
        <w:top w:val="none" w:sz="0" w:space="0" w:color="auto"/>
        <w:left w:val="none" w:sz="0" w:space="0" w:color="auto"/>
        <w:bottom w:val="none" w:sz="0" w:space="0" w:color="auto"/>
        <w:right w:val="none" w:sz="0" w:space="0" w:color="auto"/>
      </w:divBdr>
    </w:div>
    <w:div w:id="1653867736">
      <w:bodyDiv w:val="1"/>
      <w:marLeft w:val="0"/>
      <w:marRight w:val="0"/>
      <w:marTop w:val="0"/>
      <w:marBottom w:val="0"/>
      <w:divBdr>
        <w:top w:val="none" w:sz="0" w:space="0" w:color="auto"/>
        <w:left w:val="none" w:sz="0" w:space="0" w:color="auto"/>
        <w:bottom w:val="none" w:sz="0" w:space="0" w:color="auto"/>
        <w:right w:val="none" w:sz="0" w:space="0" w:color="auto"/>
      </w:divBdr>
    </w:div>
    <w:div w:id="2033722315">
      <w:bodyDiv w:val="1"/>
      <w:marLeft w:val="0"/>
      <w:marRight w:val="0"/>
      <w:marTop w:val="0"/>
      <w:marBottom w:val="0"/>
      <w:divBdr>
        <w:top w:val="none" w:sz="0" w:space="0" w:color="auto"/>
        <w:left w:val="none" w:sz="0" w:space="0" w:color="auto"/>
        <w:bottom w:val="none" w:sz="0" w:space="0" w:color="auto"/>
        <w:right w:val="none" w:sz="0" w:space="0" w:color="auto"/>
      </w:divBdr>
    </w:div>
    <w:div w:id="2086761614">
      <w:bodyDiv w:val="1"/>
      <w:marLeft w:val="0"/>
      <w:marRight w:val="0"/>
      <w:marTop w:val="0"/>
      <w:marBottom w:val="0"/>
      <w:divBdr>
        <w:top w:val="none" w:sz="0" w:space="0" w:color="auto"/>
        <w:left w:val="none" w:sz="0" w:space="0" w:color="auto"/>
        <w:bottom w:val="none" w:sz="0" w:space="0" w:color="auto"/>
        <w:right w:val="none" w:sz="0" w:space="0" w:color="auto"/>
      </w:divBdr>
    </w:div>
    <w:div w:id="208930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one.uf.edu/soc/" TargetMode="External"/><Relationship Id="rId47" Type="http://schemas.openxmlformats.org/officeDocument/2006/relationships/image" Target="media/image31.png"/><Relationship Id="rId63" Type="http://schemas.openxmlformats.org/officeDocument/2006/relationships/image" Target="media/image41.png"/><Relationship Id="rId68" Type="http://schemas.openxmlformats.org/officeDocument/2006/relationships/hyperlink" Target="https://my-ufl.bluera.com" TargetMode="Externa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mailto:https://gatorevals.aa.ufl.edu/resources--policies/question-set/" TargetMode="External"/><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hyperlink" Target="mailto:https://gatorevals.aa.ufl.edu/resources--policies/question-set/" TargetMode="External"/><Relationship Id="rId58" Type="http://schemas.openxmlformats.org/officeDocument/2006/relationships/hyperlink" Target="https://gatorevals.aa.ufl.edu/administrators/dig-user-guides/" TargetMode="External"/><Relationship Id="rId66" Type="http://schemas.openxmlformats.org/officeDocument/2006/relationships/hyperlink" Target="mailto:gatorevals-support@ufl.edu"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9.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mailto:https://gatorevals.aa.ufl.edu/resources--policies/" TargetMode="External"/><Relationship Id="rId35" Type="http://schemas.openxmlformats.org/officeDocument/2006/relationships/hyperlink" Target="mailto:https://gatorevals.aa.ufl.edu/resources--policies/question-set/" TargetMode="Externa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37.png"/><Relationship Id="rId64" Type="http://schemas.openxmlformats.org/officeDocument/2006/relationships/hyperlink" Target="https://ufl.bluera.com/ufl/" TargetMode="External"/><Relationship Id="rId69" Type="http://schemas.openxmlformats.org/officeDocument/2006/relationships/hyperlink" Target="https://ufl.bluera.com/ufl/" TargetMode="External"/><Relationship Id="rId8" Type="http://schemas.openxmlformats.org/officeDocument/2006/relationships/webSettings" Target="webSettings.xml"/><Relationship Id="rId51" Type="http://schemas.openxmlformats.org/officeDocument/2006/relationships/hyperlink" Target="mailto:https://gatorevals.aa.ufl.edu/resources--policies/question-set/" TargetMode="External"/><Relationship Id="rId72" Type="http://schemas.openxmlformats.org/officeDocument/2006/relationships/hyperlink" Target="https://my-ufl.bluera.com/" TargetMode="External"/><Relationship Id="rId3" Type="http://schemas.openxmlformats.org/officeDocument/2006/relationships/customXml" Target="../customXml/item3.xml"/><Relationship Id="rId12" Type="http://schemas.openxmlformats.org/officeDocument/2006/relationships/hyperlink" Target="https://my-ufl.bluera.com"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hyperlink" Target="mailto:https://it.ufl.edu/iam/authorization-systems/dsa-list/" TargetMode="External"/><Relationship Id="rId67" Type="http://schemas.openxmlformats.org/officeDocument/2006/relationships/hyperlink" Target="https://ufl.bluera.com/ufl/" TargetMode="External"/><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image" Target="media/image35.png"/><Relationship Id="rId62" Type="http://schemas.openxmlformats.org/officeDocument/2006/relationships/image" Target="media/image40.png"/><Relationship Id="rId70" Type="http://schemas.openxmlformats.org/officeDocument/2006/relationships/hyperlink" Target="https://my-ufl.bluera.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hyperlink" Target="mailto:GatorEvals-Support@ufl.edu" TargetMode="External"/><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28.png"/><Relationship Id="rId52" Type="http://schemas.openxmlformats.org/officeDocument/2006/relationships/image" Target="media/image34.png"/><Relationship Id="rId60" Type="http://schemas.openxmlformats.org/officeDocument/2006/relationships/image" Target="media/image38.png"/><Relationship Id="rId65" Type="http://schemas.openxmlformats.org/officeDocument/2006/relationships/hyperlink" Target="https://my-ufl.bluera.com"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gatorevals.aa.ufl.edu/resources--policies/question-set/" TargetMode="External"/><Relationship Id="rId34" Type="http://schemas.openxmlformats.org/officeDocument/2006/relationships/image" Target="media/image21.png"/><Relationship Id="rId50" Type="http://schemas.openxmlformats.org/officeDocument/2006/relationships/hyperlink" Target="https://gatorevals.aa.ufl.edu/resources--policies/question-set/" TargetMode="External"/><Relationship Id="rId55" Type="http://schemas.openxmlformats.org/officeDocument/2006/relationships/image" Target="media/image36.png"/><Relationship Id="rId7" Type="http://schemas.openxmlformats.org/officeDocument/2006/relationships/settings" Target="settings.xml"/><Relationship Id="rId71" Type="http://schemas.openxmlformats.org/officeDocument/2006/relationships/hyperlink" Target="https://my-ufl.blue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a6d7d2-be18-4c5c-bab3-30223b3883b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CBE4F55DF51F4FA196ACB1D39F77C2" ma:contentTypeVersion="10" ma:contentTypeDescription="Create a new document." ma:contentTypeScope="" ma:versionID="24e8b6a64182fbe8dc99641beb3257d5">
  <xsd:schema xmlns:xsd="http://www.w3.org/2001/XMLSchema" xmlns:xs="http://www.w3.org/2001/XMLSchema" xmlns:p="http://schemas.microsoft.com/office/2006/metadata/properties" xmlns:ns2="78a6d7d2-be18-4c5c-bab3-30223b3883b1" targetNamespace="http://schemas.microsoft.com/office/2006/metadata/properties" ma:root="true" ma:fieldsID="49aeaaed261a48fa1db11f5bddd3dd39" ns2:_="">
    <xsd:import namespace="78a6d7d2-be18-4c5c-bab3-30223b388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6d7d2-be18-4c5c-bab3-30223b388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7B39E-A09C-497E-8163-C431F9125E8C}">
  <ds:schemaRefs>
    <ds:schemaRef ds:uri="http://schemas.microsoft.com/sharepoint/v3/contenttype/forms"/>
  </ds:schemaRefs>
</ds:datastoreItem>
</file>

<file path=customXml/itemProps2.xml><?xml version="1.0" encoding="utf-8"?>
<ds:datastoreItem xmlns:ds="http://schemas.openxmlformats.org/officeDocument/2006/customXml" ds:itemID="{D4B01DC4-5A66-4B5B-B62E-206B2E006EC6}">
  <ds:schemaRefs>
    <ds:schemaRef ds:uri="http://schemas.microsoft.com/office/2006/metadata/properties"/>
    <ds:schemaRef ds:uri="http://schemas.microsoft.com/office/infopath/2007/PartnerControls"/>
    <ds:schemaRef ds:uri="78a6d7d2-be18-4c5c-bab3-30223b3883b1"/>
  </ds:schemaRefs>
</ds:datastoreItem>
</file>

<file path=customXml/itemProps3.xml><?xml version="1.0" encoding="utf-8"?>
<ds:datastoreItem xmlns:ds="http://schemas.openxmlformats.org/officeDocument/2006/customXml" ds:itemID="{72AB88A5-5BCF-4C31-9EFF-2338DD5887AA}">
  <ds:schemaRefs>
    <ds:schemaRef ds:uri="http://schemas.openxmlformats.org/officeDocument/2006/bibliography"/>
  </ds:schemaRefs>
</ds:datastoreItem>
</file>

<file path=customXml/itemProps4.xml><?xml version="1.0" encoding="utf-8"?>
<ds:datastoreItem xmlns:ds="http://schemas.openxmlformats.org/officeDocument/2006/customXml" ds:itemID="{021A95A1-E340-4283-AFF0-F5943E40A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6d7d2-be18-4c5c-bab3-30223b388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2772</Words>
  <Characters>15804</Characters>
  <Application>Microsoft Office Word</Application>
  <DocSecurity>0</DocSecurity>
  <Lines>131</Lines>
  <Paragraphs>37</Paragraphs>
  <ScaleCrop>false</ScaleCrop>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 Funke</dc:creator>
  <cp:keywords/>
  <dc:description/>
  <cp:lastModifiedBy>Jordi,John Michael</cp:lastModifiedBy>
  <cp:revision>2</cp:revision>
  <cp:lastPrinted>2025-03-11T12:56:00Z</cp:lastPrinted>
  <dcterms:created xsi:type="dcterms:W3CDTF">2026-05-14T20:07:00Z</dcterms:created>
  <dcterms:modified xsi:type="dcterms:W3CDTF">2026-05-14T20:07:00Z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0x010100FCCBE4F55DF51F4FA196ACB1D39F77C2</vt:lpwstr>
  </property>
  <property fmtid="{D5CDD505-2E9C-101B-9397-08002B2CF9AE}" pid="3" name="MediaServiceImageTags">
    <vt:lpwstr/>
  </property>
</Properties>
</file>